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701F3" w14:textId="2F6D2E46" w:rsidR="00C95EB3" w:rsidRDefault="00000000">
      <w:pPr>
        <w:pStyle w:val="CRCoverPage"/>
        <w:tabs>
          <w:tab w:val="right" w:pos="9639"/>
        </w:tabs>
        <w:spacing w:after="0"/>
        <w:rPr>
          <w:b/>
          <w:i/>
          <w:sz w:val="28"/>
        </w:rPr>
      </w:pPr>
      <w:r>
        <w:rPr>
          <w:b/>
          <w:sz w:val="24"/>
        </w:rPr>
        <w:t>3GPP TSG-CT WG4 Meeting #117</w:t>
      </w:r>
      <w:r>
        <w:rPr>
          <w:b/>
          <w:i/>
          <w:sz w:val="28"/>
        </w:rPr>
        <w:tab/>
      </w:r>
      <w:r>
        <w:rPr>
          <w:b/>
          <w:sz w:val="24"/>
        </w:rPr>
        <w:t>C4-233</w:t>
      </w:r>
      <w:r w:rsidR="006F4BFE">
        <w:rPr>
          <w:b/>
          <w:sz w:val="24"/>
        </w:rPr>
        <w:t>243</w:t>
      </w:r>
    </w:p>
    <w:p w14:paraId="1792A52A" w14:textId="77777777" w:rsidR="00C95EB3" w:rsidRDefault="00000000">
      <w:pPr>
        <w:pStyle w:val="CRCoverPage"/>
        <w:outlineLvl w:val="0"/>
        <w:rPr>
          <w:b/>
          <w:sz w:val="24"/>
        </w:rPr>
      </w:pPr>
      <w:proofErr w:type="spellStart"/>
      <w:r>
        <w:rPr>
          <w:b/>
          <w:sz w:val="24"/>
        </w:rPr>
        <w:t>Göteborg</w:t>
      </w:r>
      <w:proofErr w:type="spellEnd"/>
      <w:r>
        <w:rPr>
          <w:b/>
          <w:sz w:val="24"/>
        </w:rPr>
        <w:t>, Sweden, 21</w:t>
      </w:r>
      <w:r>
        <w:rPr>
          <w:b/>
          <w:sz w:val="24"/>
          <w:vertAlign w:val="superscript"/>
        </w:rPr>
        <w:t>st</w:t>
      </w:r>
      <w:r>
        <w:rPr>
          <w:b/>
          <w:sz w:val="24"/>
        </w:rPr>
        <w:t>– 25</w:t>
      </w:r>
      <w:r>
        <w:rPr>
          <w:b/>
          <w:sz w:val="24"/>
          <w:vertAlign w:val="superscript"/>
        </w:rPr>
        <w:t>th</w:t>
      </w:r>
      <w:r>
        <w:rPr>
          <w:b/>
          <w:sz w:val="24"/>
        </w:rPr>
        <w:t xml:space="preserve"> August 2023</w:t>
      </w:r>
    </w:p>
    <w:p w14:paraId="6FD70696" w14:textId="77777777" w:rsidR="00C95EB3" w:rsidRDefault="00C95EB3">
      <w:pPr>
        <w:spacing w:after="120"/>
        <w:ind w:left="1985" w:hanging="1985"/>
        <w:rPr>
          <w:rFonts w:ascii="Arial" w:hAnsi="Arial" w:cs="Arial"/>
          <w:bCs/>
        </w:rPr>
      </w:pPr>
    </w:p>
    <w:p w14:paraId="27248987" w14:textId="77777777" w:rsidR="00C95EB3"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t>China Mobile</w:t>
      </w:r>
    </w:p>
    <w:p w14:paraId="3FBCBC36" w14:textId="77777777" w:rsidR="00C95EB3" w:rsidRDefault="00000000">
      <w:pPr>
        <w:spacing w:after="120"/>
        <w:ind w:left="1985" w:hanging="1985"/>
        <w:rPr>
          <w:rFonts w:ascii="Arial" w:hAnsi="Arial" w:cs="Arial"/>
          <w:b/>
          <w:bCs/>
        </w:rPr>
      </w:pPr>
      <w:r>
        <w:rPr>
          <w:rFonts w:ascii="Arial" w:hAnsi="Arial" w:cs="Arial"/>
          <w:b/>
          <w:bCs/>
        </w:rPr>
        <w:t>Title:</w:t>
      </w:r>
      <w:r>
        <w:rPr>
          <w:rFonts w:ascii="Arial" w:hAnsi="Arial" w:cs="Arial"/>
          <w:b/>
          <w:bCs/>
        </w:rPr>
        <w:tab/>
        <w:t xml:space="preserve">Discussion </w:t>
      </w:r>
      <w:r>
        <w:rPr>
          <w:rFonts w:ascii="Arial" w:hAnsi="Arial" w:cs="Arial" w:hint="eastAsia"/>
          <w:b/>
          <w:bCs/>
          <w:lang w:eastAsia="zh-CN"/>
        </w:rPr>
        <w:t>on</w:t>
      </w:r>
      <w:r>
        <w:rPr>
          <w:rFonts w:ascii="Arial" w:hAnsi="Arial" w:cs="Arial"/>
          <w:b/>
          <w:bCs/>
        </w:rPr>
        <w:t xml:space="preserve"> Session Management Subscription Data Change Notification</w:t>
      </w:r>
    </w:p>
    <w:p w14:paraId="468D37FD" w14:textId="77777777" w:rsidR="00C95EB3" w:rsidRDefault="00000000">
      <w:pPr>
        <w:spacing w:after="120"/>
        <w:ind w:left="1985" w:hanging="1985"/>
        <w:rPr>
          <w:rFonts w:ascii="Arial" w:hAnsi="Arial" w:cs="Arial"/>
          <w:b/>
          <w:bCs/>
        </w:rPr>
      </w:pPr>
      <w:r>
        <w:rPr>
          <w:rFonts w:ascii="Arial" w:hAnsi="Arial" w:cs="Arial"/>
          <w:b/>
          <w:bCs/>
        </w:rPr>
        <w:t>Agenda item:</w:t>
      </w:r>
      <w:r>
        <w:rPr>
          <w:rFonts w:ascii="Arial" w:hAnsi="Arial" w:cs="Arial"/>
          <w:b/>
          <w:bCs/>
        </w:rPr>
        <w:tab/>
        <w:t>6.1.1</w:t>
      </w:r>
    </w:p>
    <w:p w14:paraId="32A9AC9E" w14:textId="77777777" w:rsidR="00C95EB3"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324FFCB8" w14:textId="77777777" w:rsidR="00C95EB3" w:rsidRDefault="00C95EB3">
      <w:pPr>
        <w:pBdr>
          <w:bottom w:val="single" w:sz="4" w:space="1" w:color="auto"/>
        </w:pBdr>
        <w:rPr>
          <w:rFonts w:ascii="Arial" w:hAnsi="Arial" w:cs="Arial"/>
          <w:b/>
          <w:bCs/>
        </w:rPr>
      </w:pPr>
    </w:p>
    <w:p w14:paraId="419EF815" w14:textId="77777777" w:rsidR="00C95EB3" w:rsidRDefault="00C95EB3">
      <w:pPr>
        <w:rPr>
          <w:rFonts w:ascii="Arial" w:hAnsi="Arial" w:cs="Arial"/>
          <w:b/>
          <w:bCs/>
        </w:rPr>
      </w:pPr>
    </w:p>
    <w:p w14:paraId="0AA02449" w14:textId="77777777" w:rsidR="00C95EB3" w:rsidRDefault="00000000">
      <w:pPr>
        <w:rPr>
          <w:rFonts w:ascii="Arial" w:hAnsi="Arial" w:cs="Arial"/>
          <w:b/>
          <w:bCs/>
          <w:lang w:eastAsia="zh-CN"/>
        </w:rPr>
      </w:pPr>
      <w:r>
        <w:rPr>
          <w:rFonts w:ascii="Arial" w:hAnsi="Arial" w:cs="Arial" w:hint="eastAsia"/>
          <w:b/>
          <w:bCs/>
          <w:lang w:eastAsia="zh-CN"/>
        </w:rPr>
        <w:t>1</w:t>
      </w:r>
      <w:r>
        <w:rPr>
          <w:rFonts w:ascii="Arial" w:hAnsi="Arial" w:cs="Arial"/>
          <w:b/>
          <w:bCs/>
          <w:lang w:eastAsia="zh-CN"/>
        </w:rPr>
        <w:t>. Background</w:t>
      </w:r>
    </w:p>
    <w:p w14:paraId="3C9CB227" w14:textId="5E2ACACE" w:rsidR="00C95EB3" w:rsidRDefault="00000000">
      <w:pPr>
        <w:rPr>
          <w:rFonts w:ascii="Arial" w:hAnsi="Arial" w:cs="Arial"/>
          <w:lang w:eastAsia="zh-CN"/>
        </w:rPr>
      </w:pPr>
      <w:r>
        <w:rPr>
          <w:rFonts w:ascii="Arial" w:hAnsi="Arial" w:cs="Arial"/>
          <w:lang w:eastAsia="zh-CN"/>
        </w:rPr>
        <w:t xml:space="preserve">As specified in 3GPP TS 29.503, the </w:t>
      </w:r>
      <w:proofErr w:type="spellStart"/>
      <w:r>
        <w:rPr>
          <w:rFonts w:ascii="Arial" w:hAnsi="Arial" w:cs="Arial"/>
          <w:lang w:eastAsia="zh-CN"/>
        </w:rPr>
        <w:t>Nud</w:t>
      </w:r>
      <w:r>
        <w:rPr>
          <w:rFonts w:ascii="Arial" w:hAnsi="Arial" w:cs="Arial" w:hint="eastAsia"/>
          <w:lang w:eastAsia="zh-CN"/>
        </w:rPr>
        <w:t>m</w:t>
      </w:r>
      <w:r>
        <w:rPr>
          <w:rFonts w:ascii="Arial" w:hAnsi="Arial" w:cs="Arial"/>
          <w:lang w:eastAsia="zh-CN"/>
        </w:rPr>
        <w:t>_SDM</w:t>
      </w:r>
      <w:proofErr w:type="spellEnd"/>
      <w:r>
        <w:rPr>
          <w:rFonts w:ascii="Arial" w:hAnsi="Arial" w:cs="Arial"/>
          <w:lang w:eastAsia="zh-CN"/>
        </w:rPr>
        <w:t xml:space="preserve"> API provides the functionalities of retrieving Session Management Subscription Data of the user, subscription on notification of changes on Session Management Subscription Data of the user. Unfortunately</w:t>
      </w:r>
      <w:r w:rsidR="009B2166">
        <w:rPr>
          <w:rFonts w:ascii="Arial" w:hAnsi="Arial" w:cs="Arial"/>
          <w:lang w:eastAsia="zh-CN"/>
        </w:rPr>
        <w:t>,</w:t>
      </w:r>
      <w:r>
        <w:rPr>
          <w:rFonts w:ascii="Arial" w:hAnsi="Arial" w:cs="Arial"/>
          <w:lang w:eastAsia="zh-CN"/>
        </w:rPr>
        <w:t xml:space="preserve"> it has been identified that there is some ambiguity on the </w:t>
      </w:r>
      <w:r>
        <w:rPr>
          <w:rFonts w:ascii="Arial" w:hAnsi="Arial" w:cs="Arial" w:hint="eastAsia"/>
          <w:lang w:val="en-US" w:eastAsia="zh-CN"/>
        </w:rPr>
        <w:t>specification</w:t>
      </w:r>
      <w:r>
        <w:rPr>
          <w:rFonts w:ascii="Arial" w:hAnsi="Arial" w:cs="Arial"/>
          <w:lang w:eastAsia="zh-CN"/>
        </w:rPr>
        <w:t xml:space="preserve"> of SM data subscription/notification. Furthermore, the modelling of SM subscription data and the subs-to-notify mechanism do not work very well with each other. This will be described in detail below.</w:t>
      </w:r>
    </w:p>
    <w:p w14:paraId="626B4D65" w14:textId="77777777" w:rsidR="00C95EB3" w:rsidRDefault="00C95EB3">
      <w:pPr>
        <w:rPr>
          <w:rFonts w:ascii="Arial" w:hAnsi="Arial" w:cs="Arial"/>
          <w:lang w:eastAsia="zh-CN"/>
        </w:rPr>
      </w:pPr>
    </w:p>
    <w:p w14:paraId="4985039E" w14:textId="77777777" w:rsidR="00C95EB3" w:rsidRDefault="00000000">
      <w:pPr>
        <w:rPr>
          <w:rFonts w:ascii="Arial" w:hAnsi="Arial" w:cs="Arial"/>
          <w:b/>
          <w:bCs/>
          <w:color w:val="000000"/>
          <w:lang w:eastAsia="zh-CN"/>
        </w:rPr>
      </w:pPr>
      <w:r>
        <w:rPr>
          <w:rFonts w:ascii="Arial" w:hAnsi="Arial" w:cs="Arial" w:hint="eastAsia"/>
          <w:b/>
          <w:bCs/>
          <w:color w:val="000000"/>
          <w:lang w:eastAsia="zh-CN"/>
        </w:rPr>
        <w:t>D</w:t>
      </w:r>
      <w:r>
        <w:rPr>
          <w:rFonts w:ascii="Arial" w:hAnsi="Arial" w:cs="Arial"/>
          <w:b/>
          <w:bCs/>
          <w:color w:val="000000"/>
          <w:lang w:eastAsia="zh-CN"/>
        </w:rPr>
        <w:t>ata modelling of SM subscription data</w:t>
      </w:r>
    </w:p>
    <w:p w14:paraId="0EE89BC5" w14:textId="77777777" w:rsidR="00C95EB3" w:rsidRDefault="00000000">
      <w:pPr>
        <w:pStyle w:val="B1"/>
        <w:numPr>
          <w:ilvl w:val="0"/>
          <w:numId w:val="1"/>
        </w:numPr>
        <w:rPr>
          <w:lang w:eastAsia="zh-CN"/>
        </w:rPr>
      </w:pPr>
      <w:r>
        <w:rPr>
          <w:rFonts w:hint="eastAsia"/>
          <w:lang w:eastAsia="zh-CN"/>
        </w:rPr>
        <w:t>As</w:t>
      </w:r>
      <w:r>
        <w:rPr>
          <w:lang w:eastAsia="zh-CN"/>
        </w:rPr>
        <w:t xml:space="preserve"> specified in clauses 6.1.3.8, 6.1.6.2.79 and 6.1.6.2.8, the SM subscription data of user is </w:t>
      </w:r>
      <w:r>
        <w:rPr>
          <w:b/>
          <w:bCs/>
          <w:color w:val="FF0000"/>
          <w:lang w:eastAsia="zh-CN"/>
        </w:rPr>
        <w:t>modelled as an array</w:t>
      </w:r>
      <w:r>
        <w:rPr>
          <w:lang w:eastAsia="zh-CN"/>
        </w:rPr>
        <w:t xml:space="preserve"> of "</w:t>
      </w:r>
      <w:proofErr w:type="spellStart"/>
      <w:r>
        <w:rPr>
          <w:lang w:eastAsia="zh-CN"/>
        </w:rPr>
        <w:t>SessionManagementSubscriptionData</w:t>
      </w:r>
      <w:proofErr w:type="spellEnd"/>
      <w:r>
        <w:rPr>
          <w:lang w:eastAsia="zh-CN"/>
        </w:rPr>
        <w:t>", where each member of the array represents the SM data related to a specific SNSSAI.</w:t>
      </w:r>
    </w:p>
    <w:p w14:paraId="0CAC801A" w14:textId="77777777" w:rsidR="00C95EB3" w:rsidRDefault="00C95EB3">
      <w:pPr>
        <w:pStyle w:val="B1"/>
        <w:rPr>
          <w:lang w:eastAsia="zh-CN"/>
        </w:rPr>
      </w:pPr>
    </w:p>
    <w:p w14:paraId="50BB2D60" w14:textId="77777777" w:rsidR="00C95EB3" w:rsidRDefault="00000000">
      <w:pPr>
        <w:pStyle w:val="B1"/>
        <w:numPr>
          <w:ilvl w:val="0"/>
          <w:numId w:val="1"/>
        </w:numPr>
        <w:rPr>
          <w:lang w:eastAsia="zh-CN"/>
        </w:rPr>
      </w:pPr>
      <w:r>
        <w:rPr>
          <w:rFonts w:hint="eastAsia"/>
          <w:lang w:eastAsia="zh-CN"/>
        </w:rPr>
        <w:t>W</w:t>
      </w:r>
      <w:r>
        <w:rPr>
          <w:lang w:eastAsia="zh-CN"/>
        </w:rPr>
        <w:t>hen retrieving the SM subscription data and subscribing to notification on SM data changes, the target resource is always identified by "</w:t>
      </w:r>
      <w:r>
        <w:rPr>
          <w:b/>
          <w:bCs/>
          <w:color w:val="FF0000"/>
          <w:lang w:eastAsia="zh-CN"/>
        </w:rPr>
        <w:t>…/{</w:t>
      </w:r>
      <w:proofErr w:type="spellStart"/>
      <w:r>
        <w:rPr>
          <w:b/>
          <w:bCs/>
          <w:color w:val="FF0000"/>
          <w:lang w:eastAsia="zh-CN"/>
        </w:rPr>
        <w:t>supi</w:t>
      </w:r>
      <w:proofErr w:type="spellEnd"/>
      <w:r>
        <w:rPr>
          <w:b/>
          <w:bCs/>
          <w:color w:val="FF0000"/>
          <w:lang w:eastAsia="zh-CN"/>
        </w:rPr>
        <w:t>}/</w:t>
      </w:r>
      <w:proofErr w:type="spellStart"/>
      <w:r>
        <w:rPr>
          <w:b/>
          <w:bCs/>
          <w:color w:val="FF0000"/>
          <w:lang w:eastAsia="zh-CN"/>
        </w:rPr>
        <w:t>sm</w:t>
      </w:r>
      <w:proofErr w:type="spellEnd"/>
      <w:r>
        <w:rPr>
          <w:b/>
          <w:bCs/>
          <w:color w:val="FF0000"/>
          <w:lang w:eastAsia="zh-CN"/>
        </w:rPr>
        <w:t>-data</w:t>
      </w:r>
      <w:r>
        <w:rPr>
          <w:lang w:eastAsia="zh-CN"/>
        </w:rPr>
        <w:t>" and the SNSSAI information is provided in the query parameter (retrieval) or in other attribute of the JSON body (subscription to notification).</w:t>
      </w:r>
    </w:p>
    <w:p w14:paraId="37C8A41A" w14:textId="77777777" w:rsidR="00C95EB3" w:rsidRDefault="00C95EB3">
      <w:pPr>
        <w:rPr>
          <w:rFonts w:ascii="Arial" w:hAnsi="Arial" w:cs="Arial"/>
          <w:lang w:eastAsia="zh-CN"/>
        </w:rPr>
      </w:pPr>
    </w:p>
    <w:p w14:paraId="274C4653" w14:textId="77777777" w:rsidR="00C95EB3" w:rsidRDefault="00000000">
      <w:pPr>
        <w:rPr>
          <w:rFonts w:ascii="Arial" w:hAnsi="Arial" w:cs="Arial"/>
          <w:b/>
          <w:bCs/>
          <w:color w:val="000000"/>
          <w:lang w:eastAsia="zh-CN"/>
        </w:rPr>
      </w:pPr>
      <w:r>
        <w:rPr>
          <w:rFonts w:ascii="Arial" w:hAnsi="Arial" w:cs="Arial"/>
          <w:b/>
          <w:bCs/>
          <w:color w:val="000000"/>
          <w:lang w:eastAsia="zh-CN"/>
        </w:rPr>
        <w:t>Subscription/Notification mechanism on SM subscription data changes</w:t>
      </w:r>
    </w:p>
    <w:p w14:paraId="34329F91" w14:textId="77777777" w:rsidR="00C95EB3" w:rsidRDefault="00000000">
      <w:pPr>
        <w:pStyle w:val="B1"/>
        <w:numPr>
          <w:ilvl w:val="0"/>
          <w:numId w:val="1"/>
        </w:numPr>
        <w:rPr>
          <w:lang w:eastAsia="zh-CN"/>
        </w:rPr>
      </w:pPr>
      <w:r>
        <w:rPr>
          <w:rFonts w:hint="eastAsia"/>
          <w:lang w:val="en-US" w:eastAsia="zh-CN"/>
        </w:rPr>
        <w:t xml:space="preserve">Subscription: </w:t>
      </w:r>
      <w:r>
        <w:rPr>
          <w:lang w:eastAsia="zh-CN"/>
        </w:rPr>
        <w:t>When NF consumer subscribes to notifications on SM subscription data changes, the "</w:t>
      </w:r>
      <w:proofErr w:type="spellStart"/>
      <w:r>
        <w:rPr>
          <w:lang w:eastAsia="zh-CN"/>
        </w:rPr>
        <w:t>monitoredResourceUri</w:t>
      </w:r>
      <w:proofErr w:type="spellEnd"/>
      <w:r>
        <w:rPr>
          <w:lang w:eastAsia="zh-CN"/>
        </w:rPr>
        <w:t>" is always set to "</w:t>
      </w:r>
      <w:r>
        <w:rPr>
          <w:b/>
          <w:bCs/>
          <w:color w:val="FF0000"/>
          <w:lang w:eastAsia="zh-CN"/>
        </w:rPr>
        <w:t>…/{</w:t>
      </w:r>
      <w:proofErr w:type="spellStart"/>
      <w:r>
        <w:rPr>
          <w:b/>
          <w:bCs/>
          <w:color w:val="FF0000"/>
          <w:lang w:eastAsia="zh-CN"/>
        </w:rPr>
        <w:t>supi</w:t>
      </w:r>
      <w:proofErr w:type="spellEnd"/>
      <w:r>
        <w:rPr>
          <w:b/>
          <w:bCs/>
          <w:color w:val="FF0000"/>
          <w:lang w:eastAsia="zh-CN"/>
        </w:rPr>
        <w:t>}/</w:t>
      </w:r>
      <w:proofErr w:type="spellStart"/>
      <w:r>
        <w:rPr>
          <w:b/>
          <w:bCs/>
          <w:color w:val="FF0000"/>
          <w:lang w:eastAsia="zh-CN"/>
        </w:rPr>
        <w:t>sm</w:t>
      </w:r>
      <w:proofErr w:type="spellEnd"/>
      <w:r>
        <w:rPr>
          <w:b/>
          <w:bCs/>
          <w:color w:val="FF0000"/>
          <w:lang w:eastAsia="zh-CN"/>
        </w:rPr>
        <w:t>-data</w:t>
      </w:r>
      <w:r>
        <w:rPr>
          <w:lang w:eastAsia="zh-CN"/>
        </w:rPr>
        <w:t xml:space="preserve">" and the SNSSAI </w:t>
      </w:r>
      <w:r>
        <w:rPr>
          <w:rFonts w:hint="eastAsia"/>
          <w:lang w:eastAsia="zh-CN"/>
        </w:rPr>
        <w:t>of</w:t>
      </w:r>
      <w:r>
        <w:rPr>
          <w:lang w:eastAsia="zh-CN"/>
        </w:rPr>
        <w:t xml:space="preserve"> interest is included in the "</w:t>
      </w:r>
      <w:proofErr w:type="spellStart"/>
      <w:r>
        <w:rPr>
          <w:lang w:eastAsia="zh-CN"/>
        </w:rPr>
        <w:t>singleNssai</w:t>
      </w:r>
      <w:proofErr w:type="spellEnd"/>
      <w:r>
        <w:rPr>
          <w:lang w:eastAsia="zh-CN"/>
        </w:rPr>
        <w:t>" attribute of the "</w:t>
      </w:r>
      <w:proofErr w:type="spellStart"/>
      <w:r>
        <w:rPr>
          <w:lang w:eastAsia="zh-CN"/>
        </w:rPr>
        <w:t>SdmSubscription</w:t>
      </w:r>
      <w:proofErr w:type="spellEnd"/>
      <w:r>
        <w:rPr>
          <w:lang w:eastAsia="zh-CN"/>
        </w:rPr>
        <w:t>" data type.</w:t>
      </w:r>
    </w:p>
    <w:p w14:paraId="1520471C" w14:textId="77777777" w:rsidR="00C95EB3" w:rsidRDefault="00C95EB3">
      <w:pPr>
        <w:rPr>
          <w:rFonts w:ascii="Arial" w:hAnsi="Arial" w:cs="Arial"/>
          <w:lang w:eastAsia="zh-CN"/>
        </w:rPr>
      </w:pPr>
    </w:p>
    <w:p w14:paraId="1254B0F3" w14:textId="77777777" w:rsidR="00C95EB3" w:rsidRDefault="00000000">
      <w:pPr>
        <w:pStyle w:val="B1"/>
        <w:numPr>
          <w:ilvl w:val="0"/>
          <w:numId w:val="1"/>
        </w:numPr>
        <w:rPr>
          <w:lang w:val="en-US" w:eastAsia="zh-CN"/>
        </w:rPr>
      </w:pPr>
      <w:proofErr w:type="spellStart"/>
      <w:r>
        <w:rPr>
          <w:rFonts w:hint="eastAsia"/>
          <w:lang w:val="en-US" w:eastAsia="zh-CN"/>
        </w:rPr>
        <w:t>Notificaiton</w:t>
      </w:r>
      <w:proofErr w:type="spellEnd"/>
      <w:r>
        <w:rPr>
          <w:rFonts w:hint="eastAsia"/>
          <w:lang w:val="en-US" w:eastAsia="zh-CN"/>
        </w:rPr>
        <w:t xml:space="preserve">: </w:t>
      </w:r>
      <w:r>
        <w:rPr>
          <w:lang w:eastAsia="zh-CN"/>
        </w:rPr>
        <w:t xml:space="preserve">When sending notification on changes of SM subscription data, the UDM uses </w:t>
      </w:r>
      <w:r>
        <w:rPr>
          <w:rFonts w:hint="eastAsia"/>
          <w:lang w:eastAsia="zh-CN"/>
        </w:rPr>
        <w:t>"</w:t>
      </w:r>
      <w:proofErr w:type="spellStart"/>
      <w:r>
        <w:rPr>
          <w:lang w:eastAsia="zh-CN"/>
        </w:rPr>
        <w:t>NotifyItem</w:t>
      </w:r>
      <w:proofErr w:type="spellEnd"/>
      <w:r>
        <w:rPr>
          <w:rFonts w:hint="eastAsia"/>
          <w:lang w:eastAsia="zh-CN"/>
        </w:rPr>
        <w:t>"</w:t>
      </w:r>
      <w:r>
        <w:rPr>
          <w:lang w:eastAsia="zh-CN"/>
        </w:rPr>
        <w:t xml:space="preserve"> data type as defined in TS 29.571 in the notification</w:t>
      </w:r>
      <w:r>
        <w:rPr>
          <w:rFonts w:hint="eastAsia"/>
          <w:lang w:val="en-US" w:eastAsia="zh-CN"/>
        </w:rPr>
        <w:t xml:space="preserve">. </w:t>
      </w:r>
      <w:r>
        <w:rPr>
          <w:rFonts w:hint="eastAsia"/>
          <w:lang w:eastAsia="zh-CN"/>
        </w:rPr>
        <w:t>F</w:t>
      </w:r>
      <w:r>
        <w:rPr>
          <w:lang w:eastAsia="zh-CN"/>
        </w:rPr>
        <w:t>or notifications on changes on SM subscription data, the "</w:t>
      </w:r>
      <w:proofErr w:type="spellStart"/>
      <w:r>
        <w:rPr>
          <w:lang w:eastAsia="zh-CN"/>
        </w:rPr>
        <w:t>resourceId</w:t>
      </w:r>
      <w:proofErr w:type="spellEnd"/>
      <w:r>
        <w:rPr>
          <w:lang w:eastAsia="zh-CN"/>
        </w:rPr>
        <w:t>" attribute will always be set to "</w:t>
      </w:r>
      <w:r>
        <w:rPr>
          <w:b/>
          <w:bCs/>
          <w:color w:val="FF0000"/>
          <w:lang w:eastAsia="zh-CN"/>
        </w:rPr>
        <w:t>…/{</w:t>
      </w:r>
      <w:proofErr w:type="spellStart"/>
      <w:r>
        <w:rPr>
          <w:b/>
          <w:bCs/>
          <w:color w:val="FF0000"/>
          <w:lang w:eastAsia="zh-CN"/>
        </w:rPr>
        <w:t>supi</w:t>
      </w:r>
      <w:proofErr w:type="spellEnd"/>
      <w:r>
        <w:rPr>
          <w:b/>
          <w:bCs/>
          <w:color w:val="FF0000"/>
          <w:lang w:eastAsia="zh-CN"/>
        </w:rPr>
        <w:t>}/</w:t>
      </w:r>
      <w:proofErr w:type="spellStart"/>
      <w:r>
        <w:rPr>
          <w:b/>
          <w:bCs/>
          <w:color w:val="FF0000"/>
          <w:lang w:eastAsia="zh-CN"/>
        </w:rPr>
        <w:t>sm</w:t>
      </w:r>
      <w:proofErr w:type="spellEnd"/>
      <w:r>
        <w:rPr>
          <w:b/>
          <w:bCs/>
          <w:color w:val="FF0000"/>
          <w:lang w:eastAsia="zh-CN"/>
        </w:rPr>
        <w:t>-data</w:t>
      </w:r>
      <w:r>
        <w:rPr>
          <w:lang w:eastAsia="zh-CN"/>
        </w:rPr>
        <w:t xml:space="preserve">". And the array of </w:t>
      </w:r>
      <w:proofErr w:type="spellStart"/>
      <w:r>
        <w:rPr>
          <w:lang w:eastAsia="zh-CN"/>
        </w:rPr>
        <w:t>ChangeItem</w:t>
      </w:r>
      <w:proofErr w:type="spellEnd"/>
      <w:r>
        <w:rPr>
          <w:lang w:eastAsia="zh-CN"/>
        </w:rPr>
        <w:t xml:space="preserve"> contains the attributes which have been changed</w:t>
      </w:r>
      <w:r>
        <w:rPr>
          <w:rFonts w:hint="eastAsia"/>
          <w:lang w:val="en-US" w:eastAsia="zh-CN"/>
        </w:rPr>
        <w:t xml:space="preserve"> and the target location within the resource on which the change has been applied</w:t>
      </w:r>
      <w:r>
        <w:rPr>
          <w:lang w:eastAsia="zh-CN"/>
        </w:rPr>
        <w:t>.</w:t>
      </w:r>
      <w:r>
        <w:rPr>
          <w:rFonts w:hint="eastAsia"/>
          <w:lang w:val="en-US" w:eastAsia="zh-CN"/>
        </w:rPr>
        <w:t xml:space="preserve"> </w:t>
      </w:r>
    </w:p>
    <w:p w14:paraId="56152175" w14:textId="77777777" w:rsidR="00C95EB3" w:rsidRDefault="00000000">
      <w:pPr>
        <w:rPr>
          <w:rFonts w:ascii="Arial" w:hAnsi="Arial" w:cs="Arial"/>
          <w:lang w:eastAsia="zh-CN"/>
        </w:rPr>
      </w:pPr>
      <w:r>
        <w:rPr>
          <w:rFonts w:ascii="Arial" w:hAnsi="Arial" w:cs="Arial"/>
          <w:lang w:eastAsia="zh-CN"/>
        </w:rPr>
        <w:t>:</w:t>
      </w:r>
    </w:p>
    <w:p w14:paraId="03B174C7" w14:textId="77777777" w:rsidR="00C95EB3" w:rsidRDefault="00000000">
      <w:pPr>
        <w:pStyle w:val="4"/>
        <w:rPr>
          <w:color w:val="0070C0"/>
        </w:rPr>
      </w:pPr>
      <w:bookmarkStart w:id="0" w:name="_Toc43025987"/>
      <w:bookmarkStart w:id="1" w:name="_Toc24925788"/>
      <w:bookmarkStart w:id="2" w:name="_Toc104112043"/>
      <w:bookmarkStart w:id="3" w:name="_Toc101254331"/>
      <w:bookmarkStart w:id="4" w:name="_Toc104192781"/>
      <w:bookmarkStart w:id="5" w:name="_Toc24926142"/>
      <w:bookmarkStart w:id="6" w:name="_Toc24925966"/>
      <w:bookmarkStart w:id="7" w:name="_Toc101253892"/>
      <w:bookmarkStart w:id="8" w:name="_Toc33980751"/>
      <w:bookmarkStart w:id="9" w:name="_Toc33963995"/>
      <w:bookmarkStart w:id="10" w:name="_Toc36462748"/>
      <w:bookmarkStart w:id="11" w:name="_Toc104192220"/>
      <w:bookmarkStart w:id="12" w:name="_Toc49763521"/>
      <w:bookmarkStart w:id="13" w:name="_Toc56754217"/>
      <w:bookmarkStart w:id="14" w:name="_Toc36462552"/>
      <w:bookmarkStart w:id="15" w:name="_Toc88742983"/>
      <w:bookmarkStart w:id="16" w:name="_Toc106638717"/>
      <w:r>
        <w:rPr>
          <w:color w:val="0070C0"/>
        </w:rPr>
        <w:t>5.2.4.</w:t>
      </w:r>
      <w:r>
        <w:rPr>
          <w:color w:val="0070C0"/>
          <w:lang w:eastAsia="zh-CN"/>
        </w:rPr>
        <w:t>9</w:t>
      </w:r>
      <w:r>
        <w:rPr>
          <w:color w:val="0070C0"/>
        </w:rPr>
        <w:tab/>
        <w:t xml:space="preserve">Type </w:t>
      </w:r>
      <w:proofErr w:type="spellStart"/>
      <w:r>
        <w:rPr>
          <w:rFonts w:hint="eastAsia"/>
          <w:color w:val="0070C0"/>
          <w:lang w:eastAsia="zh-CN"/>
        </w:rPr>
        <w:t>Notify</w:t>
      </w:r>
      <w:r>
        <w:rPr>
          <w:color w:val="0070C0"/>
        </w:rPr>
        <w:t>Item</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14:paraId="49D99FA7" w14:textId="77777777" w:rsidR="00C95EB3" w:rsidRDefault="00000000">
      <w:pPr>
        <w:pStyle w:val="TH"/>
        <w:rPr>
          <w:color w:val="0070C0"/>
        </w:rPr>
      </w:pPr>
      <w:r>
        <w:rPr>
          <w:color w:val="0070C0"/>
        </w:rPr>
        <w:t xml:space="preserve">Table 5.2.4.9-1: Definition of type </w:t>
      </w:r>
      <w:proofErr w:type="spellStart"/>
      <w:r>
        <w:rPr>
          <w:rFonts w:hint="eastAsia"/>
          <w:color w:val="0070C0"/>
          <w:lang w:eastAsia="zh-CN"/>
        </w:rPr>
        <w:t>Notify</w:t>
      </w:r>
      <w:r>
        <w:rPr>
          <w:color w:val="0070C0"/>
        </w:rPr>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C95EB3" w14:paraId="6E6AB4F2" w14:textId="77777777">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tcPr>
          <w:p w14:paraId="3CCEADB3" w14:textId="77777777" w:rsidR="00C95EB3" w:rsidRDefault="00000000">
            <w:pPr>
              <w:pStyle w:val="TAH"/>
              <w:rPr>
                <w:color w:val="0070C0"/>
              </w:rPr>
            </w:pPr>
            <w:r>
              <w:rPr>
                <w:color w:val="0070C0"/>
              </w:rPr>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5FEA724F" w14:textId="77777777" w:rsidR="00C95EB3" w:rsidRDefault="00000000">
            <w:pPr>
              <w:pStyle w:val="TAH"/>
              <w:rPr>
                <w:color w:val="0070C0"/>
              </w:rPr>
            </w:pPr>
            <w:r>
              <w:rPr>
                <w:color w:val="0070C0"/>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tcPr>
          <w:p w14:paraId="40302913" w14:textId="77777777" w:rsidR="00C95EB3" w:rsidRDefault="00000000">
            <w:pPr>
              <w:pStyle w:val="TAH"/>
              <w:rPr>
                <w:color w:val="0070C0"/>
              </w:rPr>
            </w:pPr>
            <w:r>
              <w:rPr>
                <w:color w:val="0070C0"/>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tcPr>
          <w:p w14:paraId="12A498B8" w14:textId="77777777" w:rsidR="00C95EB3" w:rsidRDefault="00000000">
            <w:pPr>
              <w:pStyle w:val="TAH"/>
              <w:rPr>
                <w:color w:val="0070C0"/>
              </w:rPr>
            </w:pPr>
            <w:r>
              <w:rPr>
                <w:color w:val="0070C0"/>
              </w:rP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4F838403" w14:textId="77777777" w:rsidR="00C95EB3" w:rsidRDefault="00000000">
            <w:pPr>
              <w:pStyle w:val="TAH"/>
              <w:rPr>
                <w:color w:val="0070C0"/>
              </w:rPr>
            </w:pPr>
            <w:r>
              <w:rPr>
                <w:color w:val="0070C0"/>
              </w:rPr>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36C57A3" w14:textId="77777777" w:rsidR="00C95EB3" w:rsidRDefault="00000000">
            <w:pPr>
              <w:pStyle w:val="TAH"/>
              <w:rPr>
                <w:color w:val="0070C0"/>
              </w:rPr>
            </w:pPr>
            <w:r>
              <w:rPr>
                <w:color w:val="0070C0"/>
              </w:rPr>
              <w:t>Applicability</w:t>
            </w:r>
          </w:p>
        </w:tc>
      </w:tr>
      <w:tr w:rsidR="00C95EB3" w14:paraId="269A66D9" w14:textId="77777777">
        <w:trPr>
          <w:jc w:val="center"/>
        </w:trPr>
        <w:tc>
          <w:tcPr>
            <w:tcW w:w="1565" w:type="dxa"/>
            <w:tcBorders>
              <w:top w:val="single" w:sz="4" w:space="0" w:color="auto"/>
              <w:left w:val="single" w:sz="4" w:space="0" w:color="auto"/>
              <w:bottom w:val="single" w:sz="4" w:space="0" w:color="auto"/>
              <w:right w:val="single" w:sz="4" w:space="0" w:color="auto"/>
            </w:tcBorders>
          </w:tcPr>
          <w:p w14:paraId="0EAC929E" w14:textId="77777777" w:rsidR="00C95EB3" w:rsidRDefault="00000000">
            <w:pPr>
              <w:pStyle w:val="TAL"/>
              <w:rPr>
                <w:color w:val="0070C0"/>
                <w:lang w:eastAsia="zh-CN"/>
              </w:rPr>
            </w:pPr>
            <w:proofErr w:type="spellStart"/>
            <w:r>
              <w:rPr>
                <w:rFonts w:hint="eastAsia"/>
                <w:color w:val="0070C0"/>
                <w:lang w:eastAsia="zh-CN"/>
              </w:rPr>
              <w:t>resourceId</w:t>
            </w:r>
            <w:proofErr w:type="spellEnd"/>
          </w:p>
        </w:tc>
        <w:tc>
          <w:tcPr>
            <w:tcW w:w="1530" w:type="dxa"/>
            <w:tcBorders>
              <w:top w:val="single" w:sz="4" w:space="0" w:color="auto"/>
              <w:left w:val="single" w:sz="4" w:space="0" w:color="auto"/>
              <w:bottom w:val="single" w:sz="4" w:space="0" w:color="auto"/>
              <w:right w:val="single" w:sz="4" w:space="0" w:color="auto"/>
            </w:tcBorders>
          </w:tcPr>
          <w:p w14:paraId="0D815DB1" w14:textId="77777777" w:rsidR="00C95EB3" w:rsidRDefault="00000000">
            <w:pPr>
              <w:pStyle w:val="TAL"/>
              <w:rPr>
                <w:color w:val="0070C0"/>
                <w:lang w:eastAsia="zh-CN"/>
              </w:rPr>
            </w:pPr>
            <w:r>
              <w:rPr>
                <w:rFonts w:hint="eastAsia"/>
                <w:color w:val="0070C0"/>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36F3FBCF" w14:textId="77777777" w:rsidR="00C95EB3" w:rsidRDefault="00000000">
            <w:pPr>
              <w:pStyle w:val="TAC"/>
              <w:rPr>
                <w:color w:val="0070C0"/>
              </w:rPr>
            </w:pPr>
            <w:r>
              <w:rPr>
                <w:color w:val="0070C0"/>
              </w:rPr>
              <w:t>M</w:t>
            </w:r>
          </w:p>
        </w:tc>
        <w:tc>
          <w:tcPr>
            <w:tcW w:w="1170" w:type="dxa"/>
            <w:tcBorders>
              <w:top w:val="single" w:sz="4" w:space="0" w:color="auto"/>
              <w:left w:val="single" w:sz="4" w:space="0" w:color="auto"/>
              <w:bottom w:val="single" w:sz="4" w:space="0" w:color="auto"/>
              <w:right w:val="single" w:sz="4" w:space="0" w:color="auto"/>
            </w:tcBorders>
          </w:tcPr>
          <w:p w14:paraId="491009FE" w14:textId="77777777" w:rsidR="00C95EB3" w:rsidRDefault="00000000">
            <w:pPr>
              <w:pStyle w:val="TAC"/>
              <w:rPr>
                <w:color w:val="0070C0"/>
              </w:rPr>
            </w:pPr>
            <w:r>
              <w:rPr>
                <w:color w:val="0070C0"/>
              </w:rPr>
              <w:t>1</w:t>
            </w:r>
          </w:p>
        </w:tc>
        <w:tc>
          <w:tcPr>
            <w:tcW w:w="3240" w:type="dxa"/>
            <w:tcBorders>
              <w:top w:val="single" w:sz="4" w:space="0" w:color="auto"/>
              <w:left w:val="single" w:sz="4" w:space="0" w:color="auto"/>
              <w:bottom w:val="single" w:sz="4" w:space="0" w:color="auto"/>
              <w:right w:val="single" w:sz="4" w:space="0" w:color="auto"/>
            </w:tcBorders>
          </w:tcPr>
          <w:p w14:paraId="075C2E4B" w14:textId="77777777" w:rsidR="00C95EB3" w:rsidRDefault="00000000">
            <w:pPr>
              <w:pStyle w:val="TAL"/>
              <w:rPr>
                <w:color w:val="0070C0"/>
                <w:lang w:eastAsia="zh-CN"/>
              </w:rPr>
            </w:pPr>
            <w:r>
              <w:rPr>
                <w:color w:val="0070C0"/>
              </w:rPr>
              <w:t xml:space="preserve">This IE </w:t>
            </w:r>
            <w:r>
              <w:rPr>
                <w:rFonts w:hint="eastAsia"/>
                <w:color w:val="0070C0"/>
                <w:lang w:eastAsia="zh-CN"/>
              </w:rPr>
              <w:t>contains the URI of the resource which has been changed</w:t>
            </w:r>
            <w:r>
              <w:rPr>
                <w:color w:val="0070C0"/>
              </w:rPr>
              <w:t>.</w:t>
            </w:r>
          </w:p>
        </w:tc>
        <w:tc>
          <w:tcPr>
            <w:tcW w:w="1393" w:type="dxa"/>
            <w:tcBorders>
              <w:top w:val="single" w:sz="4" w:space="0" w:color="auto"/>
              <w:left w:val="single" w:sz="4" w:space="0" w:color="auto"/>
              <w:bottom w:val="single" w:sz="4" w:space="0" w:color="auto"/>
              <w:right w:val="single" w:sz="4" w:space="0" w:color="auto"/>
            </w:tcBorders>
          </w:tcPr>
          <w:p w14:paraId="76689EA0" w14:textId="77777777" w:rsidR="00C95EB3" w:rsidRDefault="00C95EB3">
            <w:pPr>
              <w:pStyle w:val="TAL"/>
              <w:rPr>
                <w:color w:val="0070C0"/>
              </w:rPr>
            </w:pPr>
          </w:p>
        </w:tc>
      </w:tr>
      <w:tr w:rsidR="00C95EB3" w14:paraId="3BC187D1" w14:textId="77777777">
        <w:trPr>
          <w:jc w:val="center"/>
        </w:trPr>
        <w:tc>
          <w:tcPr>
            <w:tcW w:w="1565" w:type="dxa"/>
            <w:tcBorders>
              <w:top w:val="single" w:sz="4" w:space="0" w:color="auto"/>
              <w:left w:val="single" w:sz="4" w:space="0" w:color="auto"/>
              <w:bottom w:val="single" w:sz="4" w:space="0" w:color="auto"/>
              <w:right w:val="single" w:sz="4" w:space="0" w:color="auto"/>
            </w:tcBorders>
          </w:tcPr>
          <w:p w14:paraId="0C685D17" w14:textId="77777777" w:rsidR="00C95EB3" w:rsidRDefault="00000000">
            <w:pPr>
              <w:pStyle w:val="TAL"/>
              <w:rPr>
                <w:color w:val="0070C0"/>
                <w:lang w:eastAsia="zh-CN"/>
              </w:rPr>
            </w:pPr>
            <w:r>
              <w:rPr>
                <w:rFonts w:hint="eastAsia"/>
                <w:color w:val="0070C0"/>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1AC7EF0F" w14:textId="77777777" w:rsidR="00C95EB3" w:rsidRDefault="00000000">
            <w:pPr>
              <w:pStyle w:val="TAL"/>
              <w:rPr>
                <w:color w:val="0070C0"/>
                <w:lang w:eastAsia="zh-CN"/>
              </w:rPr>
            </w:pPr>
            <w:proofErr w:type="gramStart"/>
            <w:r>
              <w:rPr>
                <w:rFonts w:hint="eastAsia"/>
                <w:color w:val="0070C0"/>
                <w:lang w:eastAsia="zh-CN"/>
              </w:rPr>
              <w:t>array(</w:t>
            </w:r>
            <w:proofErr w:type="spellStart"/>
            <w:proofErr w:type="gramEnd"/>
            <w:r>
              <w:rPr>
                <w:rFonts w:hint="eastAsia"/>
                <w:color w:val="0070C0"/>
                <w:lang w:eastAsia="zh-CN"/>
              </w:rPr>
              <w:t>ChangeItem</w:t>
            </w:r>
            <w:proofErr w:type="spellEnd"/>
            <w:r>
              <w:rPr>
                <w:rFonts w:hint="eastAsia"/>
                <w:color w:val="0070C0"/>
                <w:lang w:eastAsia="zh-CN"/>
              </w:rPr>
              <w:t>)</w:t>
            </w:r>
          </w:p>
        </w:tc>
        <w:tc>
          <w:tcPr>
            <w:tcW w:w="450" w:type="dxa"/>
            <w:tcBorders>
              <w:top w:val="single" w:sz="4" w:space="0" w:color="auto"/>
              <w:left w:val="single" w:sz="4" w:space="0" w:color="auto"/>
              <w:bottom w:val="single" w:sz="4" w:space="0" w:color="auto"/>
              <w:right w:val="single" w:sz="4" w:space="0" w:color="auto"/>
            </w:tcBorders>
          </w:tcPr>
          <w:p w14:paraId="032AD2AB" w14:textId="77777777" w:rsidR="00C95EB3" w:rsidRDefault="00000000">
            <w:pPr>
              <w:pStyle w:val="TAC"/>
              <w:rPr>
                <w:color w:val="0070C0"/>
              </w:rPr>
            </w:pPr>
            <w:r>
              <w:rPr>
                <w:color w:val="0070C0"/>
              </w:rPr>
              <w:t>M</w:t>
            </w:r>
          </w:p>
        </w:tc>
        <w:tc>
          <w:tcPr>
            <w:tcW w:w="1170" w:type="dxa"/>
            <w:tcBorders>
              <w:top w:val="single" w:sz="4" w:space="0" w:color="auto"/>
              <w:left w:val="single" w:sz="4" w:space="0" w:color="auto"/>
              <w:bottom w:val="single" w:sz="4" w:space="0" w:color="auto"/>
              <w:right w:val="single" w:sz="4" w:space="0" w:color="auto"/>
            </w:tcBorders>
          </w:tcPr>
          <w:p w14:paraId="1CE090C9" w14:textId="77777777" w:rsidR="00C95EB3" w:rsidRDefault="00000000">
            <w:pPr>
              <w:pStyle w:val="TAC"/>
              <w:rPr>
                <w:color w:val="0070C0"/>
                <w:lang w:eastAsia="zh-CN"/>
              </w:rPr>
            </w:pPr>
            <w:proofErr w:type="gramStart"/>
            <w:r>
              <w:rPr>
                <w:color w:val="0070C0"/>
              </w:rPr>
              <w:t>1</w:t>
            </w:r>
            <w:r>
              <w:rPr>
                <w:rFonts w:hint="eastAsia"/>
                <w:color w:val="0070C0"/>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6E1F3E5E" w14:textId="77777777" w:rsidR="00C95EB3" w:rsidRDefault="00000000">
            <w:pPr>
              <w:pStyle w:val="TAL"/>
              <w:rPr>
                <w:color w:val="0070C0"/>
                <w:lang w:eastAsia="zh-CN"/>
              </w:rPr>
            </w:pPr>
            <w:r>
              <w:rPr>
                <w:color w:val="0070C0"/>
              </w:rPr>
              <w:t xml:space="preserve">This IE contains </w:t>
            </w:r>
            <w:r>
              <w:rPr>
                <w:rFonts w:hint="eastAsia"/>
                <w:color w:val="0070C0"/>
                <w:lang w:eastAsia="zh-CN"/>
              </w:rPr>
              <w:t xml:space="preserve">the changes which have been applied on the resource identified by the </w:t>
            </w:r>
            <w:proofErr w:type="spellStart"/>
            <w:r>
              <w:rPr>
                <w:rFonts w:hint="eastAsia"/>
                <w:color w:val="0070C0"/>
                <w:lang w:eastAsia="zh-CN"/>
              </w:rPr>
              <w:t>resourceId</w:t>
            </w:r>
            <w:proofErr w:type="spellEnd"/>
            <w:r>
              <w:rPr>
                <w:rFonts w:hint="eastAsia"/>
                <w:color w:val="0070C0"/>
                <w:lang w:eastAsia="zh-CN"/>
              </w:rPr>
              <w:t xml:space="preserve"> attribute.</w:t>
            </w:r>
          </w:p>
          <w:p w14:paraId="3FA89AB4" w14:textId="77777777" w:rsidR="00C95EB3" w:rsidRDefault="00000000">
            <w:pPr>
              <w:pStyle w:val="TAL"/>
              <w:rPr>
                <w:color w:val="0070C0"/>
                <w:lang w:eastAsia="zh-CN"/>
              </w:rPr>
            </w:pPr>
            <w:r>
              <w:rPr>
                <w:color w:val="0070C0"/>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4243BD4A" w14:textId="77777777" w:rsidR="00C95EB3" w:rsidRDefault="00C95EB3">
            <w:pPr>
              <w:pStyle w:val="TAL"/>
              <w:rPr>
                <w:color w:val="0070C0"/>
              </w:rPr>
            </w:pPr>
          </w:p>
        </w:tc>
      </w:tr>
      <w:tr w:rsidR="00C95EB3" w14:paraId="099DF843" w14:textId="77777777">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A841ECB" w14:textId="77777777" w:rsidR="00C95EB3" w:rsidRDefault="00000000">
            <w:pPr>
              <w:pStyle w:val="TAN"/>
              <w:rPr>
                <w:color w:val="0070C0"/>
              </w:rPr>
            </w:pPr>
            <w:r>
              <w:rPr>
                <w:color w:val="0070C0"/>
              </w:rPr>
              <w:t>NOTE:</w:t>
            </w:r>
            <w:r>
              <w:rPr>
                <w:color w:val="0070C0"/>
              </w:rPr>
              <w:tab/>
              <w:t>There may be more than one way to express a given modification of a resource's representation. E.g. removing one attribute from an object can be done by</w:t>
            </w:r>
            <w:r>
              <w:rPr>
                <w:color w:val="0070C0"/>
              </w:rPr>
              <w:br/>
              <w:t>a) a change item with op set to "REMOVE" and path pointing to the attribute to be removed, or</w:t>
            </w:r>
            <w:r>
              <w:rPr>
                <w:color w:val="0070C0"/>
              </w:rPr>
              <w:br/>
              <w:t xml:space="preserve">b) a change item with op set to "REPLACE" and path pointing to the object, and a </w:t>
            </w:r>
            <w:proofErr w:type="spellStart"/>
            <w:r>
              <w:rPr>
                <w:color w:val="0070C0"/>
              </w:rPr>
              <w:t>newValue</w:t>
            </w:r>
            <w:proofErr w:type="spellEnd"/>
            <w:r>
              <w:rPr>
                <w:color w:val="0070C0"/>
              </w:rPr>
              <w:t xml:space="preserve"> of the object i.e. without the attribute that has been removed.</w:t>
            </w:r>
            <w:r>
              <w:rPr>
                <w:color w:val="0070C0"/>
              </w:rPr>
              <w:br/>
              <w:t>It is up to sending nodes decision to select one of the available ways to express the modification and the receiving node shall support all possible ways.</w:t>
            </w:r>
          </w:p>
        </w:tc>
      </w:tr>
    </w:tbl>
    <w:p w14:paraId="0C49E3C1" w14:textId="77777777" w:rsidR="00C95EB3" w:rsidRDefault="00C95EB3">
      <w:pPr>
        <w:rPr>
          <w:rFonts w:ascii="Arial" w:hAnsi="Arial" w:cs="Arial"/>
          <w:lang w:eastAsia="zh-CN"/>
        </w:rPr>
      </w:pPr>
    </w:p>
    <w:p w14:paraId="09B32C8C" w14:textId="77777777" w:rsidR="00C95EB3" w:rsidRDefault="00000000">
      <w:pPr>
        <w:pStyle w:val="4"/>
        <w:rPr>
          <w:color w:val="0070C0"/>
        </w:rPr>
      </w:pPr>
      <w:bookmarkStart w:id="17" w:name="_Toc33963994"/>
      <w:bookmarkStart w:id="18" w:name="_Toc24926141"/>
      <w:bookmarkStart w:id="19" w:name="_Toc101254330"/>
      <w:bookmarkStart w:id="20" w:name="_Toc24925787"/>
      <w:bookmarkStart w:id="21" w:name="_Toc24925965"/>
      <w:bookmarkStart w:id="22" w:name="_Toc101253891"/>
      <w:bookmarkStart w:id="23" w:name="_Toc49763520"/>
      <w:bookmarkStart w:id="24" w:name="_Toc36462551"/>
      <w:bookmarkStart w:id="25" w:name="_Toc56754216"/>
      <w:bookmarkStart w:id="26" w:name="_Toc104192780"/>
      <w:bookmarkStart w:id="27" w:name="_Toc104112042"/>
      <w:bookmarkStart w:id="28" w:name="_Toc33980750"/>
      <w:bookmarkStart w:id="29" w:name="_Toc104192219"/>
      <w:bookmarkStart w:id="30" w:name="_Toc36462747"/>
      <w:bookmarkStart w:id="31" w:name="_Toc43025986"/>
      <w:bookmarkStart w:id="32" w:name="_Toc88742982"/>
      <w:bookmarkStart w:id="33" w:name="_Toc106638716"/>
      <w:r>
        <w:rPr>
          <w:color w:val="0070C0"/>
        </w:rPr>
        <w:lastRenderedPageBreak/>
        <w:t>5.2.4.</w:t>
      </w:r>
      <w:r>
        <w:rPr>
          <w:color w:val="0070C0"/>
          <w:lang w:eastAsia="zh-CN"/>
        </w:rPr>
        <w:t>8</w:t>
      </w:r>
      <w:r>
        <w:rPr>
          <w:color w:val="0070C0"/>
        </w:rPr>
        <w:tab/>
        <w:t xml:space="preserve">Type </w:t>
      </w:r>
      <w:proofErr w:type="spellStart"/>
      <w:r>
        <w:rPr>
          <w:rFonts w:hint="eastAsia"/>
          <w:color w:val="0070C0"/>
          <w:lang w:eastAsia="zh-CN"/>
        </w:rPr>
        <w:t>ChangeItem</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roofErr w:type="spellEnd"/>
    </w:p>
    <w:p w14:paraId="39C0AAA3" w14:textId="77777777" w:rsidR="00C95EB3" w:rsidRDefault="00000000">
      <w:pPr>
        <w:pStyle w:val="TH"/>
        <w:rPr>
          <w:color w:val="0070C0"/>
        </w:rPr>
      </w:pPr>
      <w:r>
        <w:rPr>
          <w:color w:val="0070C0"/>
        </w:rPr>
        <w:t xml:space="preserve">Table 5.2.4.8-1: Definition of type </w:t>
      </w:r>
      <w:proofErr w:type="spellStart"/>
      <w:r>
        <w:rPr>
          <w:rFonts w:hint="eastAsia"/>
          <w:color w:val="0070C0"/>
          <w:lang w:eastAsia="zh-CN"/>
        </w:rPr>
        <w:t>Change</w:t>
      </w:r>
      <w:r>
        <w:rPr>
          <w:color w:val="0070C0"/>
        </w:rPr>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C95EB3" w14:paraId="16D6ADEB" w14:textId="77777777">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tcPr>
          <w:p w14:paraId="2F5EF666" w14:textId="77777777" w:rsidR="00C95EB3" w:rsidRDefault="00000000">
            <w:pPr>
              <w:pStyle w:val="TAH"/>
              <w:rPr>
                <w:color w:val="0070C0"/>
              </w:rPr>
            </w:pPr>
            <w:r>
              <w:rPr>
                <w:color w:val="0070C0"/>
              </w:rPr>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91F6FF5" w14:textId="77777777" w:rsidR="00C95EB3" w:rsidRDefault="00000000">
            <w:pPr>
              <w:pStyle w:val="TAH"/>
              <w:rPr>
                <w:color w:val="0070C0"/>
              </w:rPr>
            </w:pPr>
            <w:r>
              <w:rPr>
                <w:color w:val="0070C0"/>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tcPr>
          <w:p w14:paraId="76170017" w14:textId="77777777" w:rsidR="00C95EB3" w:rsidRDefault="00000000">
            <w:pPr>
              <w:pStyle w:val="TAH"/>
              <w:rPr>
                <w:color w:val="0070C0"/>
              </w:rPr>
            </w:pPr>
            <w:r>
              <w:rPr>
                <w:color w:val="0070C0"/>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tcPr>
          <w:p w14:paraId="6B6B5662" w14:textId="77777777" w:rsidR="00C95EB3" w:rsidRDefault="00000000">
            <w:pPr>
              <w:pStyle w:val="TAH"/>
              <w:rPr>
                <w:color w:val="0070C0"/>
              </w:rPr>
            </w:pPr>
            <w:r>
              <w:rPr>
                <w:color w:val="0070C0"/>
              </w:rP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0FDDDA53" w14:textId="77777777" w:rsidR="00C95EB3" w:rsidRDefault="00000000">
            <w:pPr>
              <w:pStyle w:val="TAH"/>
              <w:rPr>
                <w:color w:val="0070C0"/>
              </w:rPr>
            </w:pPr>
            <w:r>
              <w:rPr>
                <w:color w:val="0070C0"/>
              </w:rPr>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D0D6B35" w14:textId="77777777" w:rsidR="00C95EB3" w:rsidRDefault="00000000">
            <w:pPr>
              <w:pStyle w:val="TAH"/>
              <w:rPr>
                <w:color w:val="0070C0"/>
              </w:rPr>
            </w:pPr>
            <w:r>
              <w:rPr>
                <w:color w:val="0070C0"/>
              </w:rPr>
              <w:t>Applicability</w:t>
            </w:r>
          </w:p>
        </w:tc>
      </w:tr>
      <w:tr w:rsidR="00C95EB3" w14:paraId="2CB5D03C" w14:textId="77777777">
        <w:trPr>
          <w:jc w:val="center"/>
        </w:trPr>
        <w:tc>
          <w:tcPr>
            <w:tcW w:w="1565" w:type="dxa"/>
            <w:tcBorders>
              <w:top w:val="single" w:sz="4" w:space="0" w:color="auto"/>
              <w:left w:val="single" w:sz="4" w:space="0" w:color="auto"/>
              <w:bottom w:val="single" w:sz="4" w:space="0" w:color="auto"/>
              <w:right w:val="single" w:sz="4" w:space="0" w:color="auto"/>
            </w:tcBorders>
          </w:tcPr>
          <w:p w14:paraId="44DAC5CC" w14:textId="77777777" w:rsidR="00C95EB3" w:rsidRDefault="00000000">
            <w:pPr>
              <w:pStyle w:val="TAL"/>
              <w:rPr>
                <w:color w:val="0070C0"/>
              </w:rPr>
            </w:pPr>
            <w:r>
              <w:rPr>
                <w:color w:val="0070C0"/>
              </w:rPr>
              <w:t>op</w:t>
            </w:r>
          </w:p>
        </w:tc>
        <w:tc>
          <w:tcPr>
            <w:tcW w:w="1530" w:type="dxa"/>
            <w:tcBorders>
              <w:top w:val="single" w:sz="4" w:space="0" w:color="auto"/>
              <w:left w:val="single" w:sz="4" w:space="0" w:color="auto"/>
              <w:bottom w:val="single" w:sz="4" w:space="0" w:color="auto"/>
              <w:right w:val="single" w:sz="4" w:space="0" w:color="auto"/>
            </w:tcBorders>
          </w:tcPr>
          <w:p w14:paraId="17E2EA25" w14:textId="77777777" w:rsidR="00C95EB3" w:rsidRDefault="00000000">
            <w:pPr>
              <w:pStyle w:val="TAL"/>
              <w:rPr>
                <w:color w:val="0070C0"/>
                <w:lang w:eastAsia="zh-CN"/>
              </w:rPr>
            </w:pPr>
            <w:proofErr w:type="spellStart"/>
            <w:r>
              <w:rPr>
                <w:rFonts w:hint="eastAsia"/>
                <w:color w:val="0070C0"/>
                <w:lang w:eastAsia="zh-CN"/>
              </w:rPr>
              <w:t>ChangeType</w:t>
            </w:r>
            <w:proofErr w:type="spellEnd"/>
          </w:p>
        </w:tc>
        <w:tc>
          <w:tcPr>
            <w:tcW w:w="450" w:type="dxa"/>
            <w:tcBorders>
              <w:top w:val="single" w:sz="4" w:space="0" w:color="auto"/>
              <w:left w:val="single" w:sz="4" w:space="0" w:color="auto"/>
              <w:bottom w:val="single" w:sz="4" w:space="0" w:color="auto"/>
              <w:right w:val="single" w:sz="4" w:space="0" w:color="auto"/>
            </w:tcBorders>
          </w:tcPr>
          <w:p w14:paraId="773D4868" w14:textId="77777777" w:rsidR="00C95EB3" w:rsidRDefault="00000000">
            <w:pPr>
              <w:pStyle w:val="TAC"/>
              <w:rPr>
                <w:color w:val="0070C0"/>
              </w:rPr>
            </w:pPr>
            <w:r>
              <w:rPr>
                <w:color w:val="0070C0"/>
              </w:rPr>
              <w:t>M</w:t>
            </w:r>
          </w:p>
        </w:tc>
        <w:tc>
          <w:tcPr>
            <w:tcW w:w="1170" w:type="dxa"/>
            <w:tcBorders>
              <w:top w:val="single" w:sz="4" w:space="0" w:color="auto"/>
              <w:left w:val="single" w:sz="4" w:space="0" w:color="auto"/>
              <w:bottom w:val="single" w:sz="4" w:space="0" w:color="auto"/>
              <w:right w:val="single" w:sz="4" w:space="0" w:color="auto"/>
            </w:tcBorders>
          </w:tcPr>
          <w:p w14:paraId="050FBC1D" w14:textId="77777777" w:rsidR="00C95EB3" w:rsidRDefault="00000000">
            <w:pPr>
              <w:pStyle w:val="TAC"/>
              <w:rPr>
                <w:color w:val="0070C0"/>
              </w:rPr>
            </w:pPr>
            <w:r>
              <w:rPr>
                <w:color w:val="0070C0"/>
              </w:rPr>
              <w:t>1</w:t>
            </w:r>
          </w:p>
        </w:tc>
        <w:tc>
          <w:tcPr>
            <w:tcW w:w="3240" w:type="dxa"/>
            <w:tcBorders>
              <w:top w:val="single" w:sz="4" w:space="0" w:color="auto"/>
              <w:left w:val="single" w:sz="4" w:space="0" w:color="auto"/>
              <w:bottom w:val="single" w:sz="4" w:space="0" w:color="auto"/>
              <w:right w:val="single" w:sz="4" w:space="0" w:color="auto"/>
            </w:tcBorders>
          </w:tcPr>
          <w:p w14:paraId="47B0619A" w14:textId="77777777" w:rsidR="00C95EB3" w:rsidRDefault="00000000">
            <w:pPr>
              <w:pStyle w:val="TAL"/>
              <w:rPr>
                <w:color w:val="0070C0"/>
              </w:rPr>
            </w:pPr>
            <w:r>
              <w:rPr>
                <w:color w:val="0070C0"/>
              </w:rPr>
              <w:t xml:space="preserve">This IE indicates the </w:t>
            </w:r>
            <w:r>
              <w:rPr>
                <w:color w:val="0070C0"/>
                <w:lang w:eastAsia="zh-CN"/>
              </w:rPr>
              <w:t>operation</w:t>
            </w:r>
            <w:r>
              <w:rPr>
                <w:rFonts w:hint="eastAsia"/>
                <w:color w:val="0070C0"/>
                <w:lang w:eastAsia="zh-CN"/>
              </w:rPr>
              <w:t xml:space="preserve"> to</w:t>
            </w:r>
            <w:r>
              <w:rPr>
                <w:color w:val="0070C0"/>
                <w:lang w:eastAsia="zh-CN"/>
              </w:rPr>
              <w:t xml:space="preserve"> be performed on</w:t>
            </w:r>
            <w:r>
              <w:rPr>
                <w:rFonts w:hint="eastAsia"/>
                <w:color w:val="0070C0"/>
                <w:lang w:eastAsia="zh-CN"/>
              </w:rPr>
              <w:t xml:space="preserve"> the</w:t>
            </w:r>
            <w:r>
              <w:rPr>
                <w:color w:val="0070C0"/>
              </w:rPr>
              <w:t xml:space="preserve"> resource.</w:t>
            </w:r>
          </w:p>
        </w:tc>
        <w:tc>
          <w:tcPr>
            <w:tcW w:w="1393" w:type="dxa"/>
            <w:tcBorders>
              <w:top w:val="single" w:sz="4" w:space="0" w:color="auto"/>
              <w:left w:val="single" w:sz="4" w:space="0" w:color="auto"/>
              <w:bottom w:val="single" w:sz="4" w:space="0" w:color="auto"/>
              <w:right w:val="single" w:sz="4" w:space="0" w:color="auto"/>
            </w:tcBorders>
          </w:tcPr>
          <w:p w14:paraId="549D2C35" w14:textId="77777777" w:rsidR="00C95EB3" w:rsidRDefault="00C95EB3">
            <w:pPr>
              <w:pStyle w:val="TAL"/>
              <w:rPr>
                <w:color w:val="0070C0"/>
              </w:rPr>
            </w:pPr>
          </w:p>
        </w:tc>
      </w:tr>
      <w:tr w:rsidR="00C95EB3" w14:paraId="27F6BE01" w14:textId="77777777">
        <w:trPr>
          <w:jc w:val="center"/>
        </w:trPr>
        <w:tc>
          <w:tcPr>
            <w:tcW w:w="1565" w:type="dxa"/>
            <w:tcBorders>
              <w:top w:val="single" w:sz="4" w:space="0" w:color="auto"/>
              <w:left w:val="single" w:sz="4" w:space="0" w:color="auto"/>
              <w:bottom w:val="single" w:sz="4" w:space="0" w:color="auto"/>
              <w:right w:val="single" w:sz="4" w:space="0" w:color="auto"/>
            </w:tcBorders>
          </w:tcPr>
          <w:p w14:paraId="5602659D" w14:textId="77777777" w:rsidR="00C95EB3" w:rsidRDefault="00000000">
            <w:pPr>
              <w:pStyle w:val="TAL"/>
              <w:rPr>
                <w:color w:val="0070C0"/>
              </w:rPr>
            </w:pPr>
            <w:r>
              <w:rPr>
                <w:color w:val="0070C0"/>
              </w:rPr>
              <w:t>path</w:t>
            </w:r>
          </w:p>
        </w:tc>
        <w:tc>
          <w:tcPr>
            <w:tcW w:w="1530" w:type="dxa"/>
            <w:tcBorders>
              <w:top w:val="single" w:sz="4" w:space="0" w:color="auto"/>
              <w:left w:val="single" w:sz="4" w:space="0" w:color="auto"/>
              <w:bottom w:val="single" w:sz="4" w:space="0" w:color="auto"/>
              <w:right w:val="single" w:sz="4" w:space="0" w:color="auto"/>
            </w:tcBorders>
          </w:tcPr>
          <w:p w14:paraId="35010D61" w14:textId="77777777" w:rsidR="00C95EB3" w:rsidRDefault="00000000">
            <w:pPr>
              <w:pStyle w:val="TAL"/>
              <w:rPr>
                <w:color w:val="0070C0"/>
              </w:rPr>
            </w:pPr>
            <w:r>
              <w:rPr>
                <w:color w:val="0070C0"/>
              </w:rPr>
              <w:t>string</w:t>
            </w:r>
          </w:p>
        </w:tc>
        <w:tc>
          <w:tcPr>
            <w:tcW w:w="450" w:type="dxa"/>
            <w:tcBorders>
              <w:top w:val="single" w:sz="4" w:space="0" w:color="auto"/>
              <w:left w:val="single" w:sz="4" w:space="0" w:color="auto"/>
              <w:bottom w:val="single" w:sz="4" w:space="0" w:color="auto"/>
              <w:right w:val="single" w:sz="4" w:space="0" w:color="auto"/>
            </w:tcBorders>
          </w:tcPr>
          <w:p w14:paraId="046B17CF" w14:textId="77777777" w:rsidR="00C95EB3" w:rsidRDefault="00000000">
            <w:pPr>
              <w:pStyle w:val="TAC"/>
              <w:rPr>
                <w:color w:val="0070C0"/>
              </w:rPr>
            </w:pPr>
            <w:r>
              <w:rPr>
                <w:color w:val="0070C0"/>
              </w:rPr>
              <w:t>M</w:t>
            </w:r>
          </w:p>
        </w:tc>
        <w:tc>
          <w:tcPr>
            <w:tcW w:w="1170" w:type="dxa"/>
            <w:tcBorders>
              <w:top w:val="single" w:sz="4" w:space="0" w:color="auto"/>
              <w:left w:val="single" w:sz="4" w:space="0" w:color="auto"/>
              <w:bottom w:val="single" w:sz="4" w:space="0" w:color="auto"/>
              <w:right w:val="single" w:sz="4" w:space="0" w:color="auto"/>
            </w:tcBorders>
          </w:tcPr>
          <w:p w14:paraId="1B7D2450" w14:textId="77777777" w:rsidR="00C95EB3" w:rsidRDefault="00000000">
            <w:pPr>
              <w:pStyle w:val="TAC"/>
              <w:rPr>
                <w:color w:val="0070C0"/>
              </w:rPr>
            </w:pPr>
            <w:r>
              <w:rPr>
                <w:color w:val="0070C0"/>
              </w:rPr>
              <w:t>1</w:t>
            </w:r>
          </w:p>
        </w:tc>
        <w:tc>
          <w:tcPr>
            <w:tcW w:w="3240" w:type="dxa"/>
            <w:tcBorders>
              <w:top w:val="single" w:sz="4" w:space="0" w:color="auto"/>
              <w:left w:val="single" w:sz="4" w:space="0" w:color="auto"/>
              <w:bottom w:val="single" w:sz="4" w:space="0" w:color="auto"/>
              <w:right w:val="single" w:sz="4" w:space="0" w:color="auto"/>
            </w:tcBorders>
          </w:tcPr>
          <w:p w14:paraId="2AE6C8D0" w14:textId="77777777" w:rsidR="00C95EB3" w:rsidRDefault="00000000">
            <w:pPr>
              <w:pStyle w:val="TAL"/>
              <w:rPr>
                <w:color w:val="0070C0"/>
              </w:rPr>
            </w:pPr>
            <w:r>
              <w:rPr>
                <w:color w:val="0070C0"/>
              </w:rPr>
              <w:t xml:space="preserve">This IE contains a JSON pointer value (as defined in IETF RFC 6901 [12]) that references a target location within the resource on which the </w:t>
            </w:r>
            <w:r>
              <w:rPr>
                <w:rFonts w:hint="eastAsia"/>
                <w:color w:val="0070C0"/>
                <w:lang w:eastAsia="zh-CN"/>
              </w:rPr>
              <w:t>change has been applied</w:t>
            </w:r>
            <w:r>
              <w:rPr>
                <w:color w:val="0070C0"/>
              </w:rPr>
              <w:t>.</w:t>
            </w:r>
          </w:p>
          <w:p w14:paraId="72B28C6E" w14:textId="77777777" w:rsidR="00C95EB3" w:rsidRDefault="00000000">
            <w:pPr>
              <w:pStyle w:val="TAL"/>
              <w:rPr>
                <w:color w:val="0070C0"/>
              </w:rPr>
            </w:pPr>
            <w:r>
              <w:rPr>
                <w:color w:val="0070C0"/>
              </w:rPr>
              <w:t>(See Note)</w:t>
            </w:r>
          </w:p>
        </w:tc>
        <w:tc>
          <w:tcPr>
            <w:tcW w:w="1393" w:type="dxa"/>
            <w:tcBorders>
              <w:top w:val="single" w:sz="4" w:space="0" w:color="auto"/>
              <w:left w:val="single" w:sz="4" w:space="0" w:color="auto"/>
              <w:bottom w:val="single" w:sz="4" w:space="0" w:color="auto"/>
              <w:right w:val="single" w:sz="4" w:space="0" w:color="auto"/>
            </w:tcBorders>
          </w:tcPr>
          <w:p w14:paraId="46C252FE" w14:textId="77777777" w:rsidR="00C95EB3" w:rsidRDefault="00C95EB3">
            <w:pPr>
              <w:pStyle w:val="TAL"/>
              <w:rPr>
                <w:color w:val="0070C0"/>
              </w:rPr>
            </w:pPr>
          </w:p>
        </w:tc>
      </w:tr>
      <w:tr w:rsidR="00C95EB3" w14:paraId="6925FFF9" w14:textId="77777777">
        <w:trPr>
          <w:jc w:val="center"/>
        </w:trPr>
        <w:tc>
          <w:tcPr>
            <w:tcW w:w="1565" w:type="dxa"/>
            <w:tcBorders>
              <w:top w:val="single" w:sz="4" w:space="0" w:color="auto"/>
              <w:left w:val="single" w:sz="4" w:space="0" w:color="auto"/>
              <w:bottom w:val="single" w:sz="4" w:space="0" w:color="auto"/>
              <w:right w:val="single" w:sz="4" w:space="0" w:color="auto"/>
            </w:tcBorders>
          </w:tcPr>
          <w:p w14:paraId="3FE3FD23" w14:textId="77777777" w:rsidR="00C95EB3" w:rsidRDefault="00000000">
            <w:pPr>
              <w:pStyle w:val="TAL"/>
              <w:rPr>
                <w:color w:val="0070C0"/>
              </w:rPr>
            </w:pPr>
            <w:r>
              <w:rPr>
                <w:color w:val="0070C0"/>
              </w:rPr>
              <w:t>from</w:t>
            </w:r>
          </w:p>
        </w:tc>
        <w:tc>
          <w:tcPr>
            <w:tcW w:w="1530" w:type="dxa"/>
            <w:tcBorders>
              <w:top w:val="single" w:sz="4" w:space="0" w:color="auto"/>
              <w:left w:val="single" w:sz="4" w:space="0" w:color="auto"/>
              <w:bottom w:val="single" w:sz="4" w:space="0" w:color="auto"/>
              <w:right w:val="single" w:sz="4" w:space="0" w:color="auto"/>
            </w:tcBorders>
          </w:tcPr>
          <w:p w14:paraId="2872FA36" w14:textId="77777777" w:rsidR="00C95EB3" w:rsidRDefault="00000000">
            <w:pPr>
              <w:pStyle w:val="TAL"/>
              <w:rPr>
                <w:color w:val="0070C0"/>
              </w:rPr>
            </w:pPr>
            <w:r>
              <w:rPr>
                <w:color w:val="0070C0"/>
              </w:rPr>
              <w:t>string</w:t>
            </w:r>
          </w:p>
        </w:tc>
        <w:tc>
          <w:tcPr>
            <w:tcW w:w="450" w:type="dxa"/>
            <w:tcBorders>
              <w:top w:val="single" w:sz="4" w:space="0" w:color="auto"/>
              <w:left w:val="single" w:sz="4" w:space="0" w:color="auto"/>
              <w:bottom w:val="single" w:sz="4" w:space="0" w:color="auto"/>
              <w:right w:val="single" w:sz="4" w:space="0" w:color="auto"/>
            </w:tcBorders>
          </w:tcPr>
          <w:p w14:paraId="5DF5C2EE" w14:textId="77777777" w:rsidR="00C95EB3" w:rsidRDefault="00000000">
            <w:pPr>
              <w:pStyle w:val="TAC"/>
              <w:rPr>
                <w:color w:val="0070C0"/>
              </w:rPr>
            </w:pPr>
            <w:r>
              <w:rPr>
                <w:color w:val="0070C0"/>
              </w:rPr>
              <w:t>C</w:t>
            </w:r>
          </w:p>
        </w:tc>
        <w:tc>
          <w:tcPr>
            <w:tcW w:w="1170" w:type="dxa"/>
            <w:tcBorders>
              <w:top w:val="single" w:sz="4" w:space="0" w:color="auto"/>
              <w:left w:val="single" w:sz="4" w:space="0" w:color="auto"/>
              <w:bottom w:val="single" w:sz="4" w:space="0" w:color="auto"/>
              <w:right w:val="single" w:sz="4" w:space="0" w:color="auto"/>
            </w:tcBorders>
          </w:tcPr>
          <w:p w14:paraId="38441215" w14:textId="77777777" w:rsidR="00C95EB3" w:rsidRDefault="00000000">
            <w:pPr>
              <w:pStyle w:val="TAC"/>
              <w:rPr>
                <w:color w:val="0070C0"/>
              </w:rPr>
            </w:pPr>
            <w:r>
              <w:rPr>
                <w:color w:val="0070C0"/>
              </w:rPr>
              <w:t>0..1</w:t>
            </w:r>
          </w:p>
        </w:tc>
        <w:tc>
          <w:tcPr>
            <w:tcW w:w="3240" w:type="dxa"/>
            <w:tcBorders>
              <w:top w:val="single" w:sz="4" w:space="0" w:color="auto"/>
              <w:left w:val="single" w:sz="4" w:space="0" w:color="auto"/>
              <w:bottom w:val="single" w:sz="4" w:space="0" w:color="auto"/>
              <w:right w:val="single" w:sz="4" w:space="0" w:color="auto"/>
            </w:tcBorders>
          </w:tcPr>
          <w:p w14:paraId="26767F81" w14:textId="77777777" w:rsidR="00C95EB3" w:rsidRDefault="00000000">
            <w:pPr>
              <w:pStyle w:val="TAL"/>
              <w:rPr>
                <w:color w:val="0070C0"/>
              </w:rPr>
            </w:pPr>
            <w:r>
              <w:rPr>
                <w:color w:val="0070C0"/>
              </w:rPr>
              <w:t>This IE indicates the path of the source JSON element (according to JSON Pointer syntax) being moved or copied to the location indicated by the "path" attribute.</w:t>
            </w:r>
          </w:p>
          <w:p w14:paraId="2B064378" w14:textId="77777777" w:rsidR="00C95EB3" w:rsidRDefault="00000000">
            <w:pPr>
              <w:pStyle w:val="TAL"/>
              <w:rPr>
                <w:color w:val="0070C0"/>
              </w:rPr>
            </w:pPr>
            <w:r>
              <w:rPr>
                <w:color w:val="0070C0"/>
              </w:rPr>
              <w:t xml:space="preserve">It shall be present if the </w:t>
            </w:r>
            <w:r>
              <w:rPr>
                <w:rFonts w:hint="eastAsia"/>
                <w:color w:val="0070C0"/>
                <w:lang w:eastAsia="zh-CN"/>
              </w:rPr>
              <w:t>"op" attribute</w:t>
            </w:r>
            <w:r>
              <w:rPr>
                <w:color w:val="0070C0"/>
              </w:rPr>
              <w:t xml:space="preserve"> is </w:t>
            </w:r>
            <w:r>
              <w:rPr>
                <w:rFonts w:hint="eastAsia"/>
                <w:color w:val="0070C0"/>
                <w:lang w:eastAsia="zh-CN"/>
              </w:rPr>
              <w:t xml:space="preserve">of value </w:t>
            </w:r>
            <w:r>
              <w:rPr>
                <w:color w:val="0070C0"/>
              </w:rPr>
              <w:t>"</w:t>
            </w:r>
            <w:r>
              <w:rPr>
                <w:rFonts w:hint="eastAsia"/>
                <w:color w:val="0070C0"/>
                <w:lang w:eastAsia="zh-CN"/>
              </w:rPr>
              <w:t>MOVE</w:t>
            </w:r>
            <w:r>
              <w:rPr>
                <w:color w:val="0070C0"/>
              </w:rPr>
              <w:t>".</w:t>
            </w:r>
          </w:p>
        </w:tc>
        <w:tc>
          <w:tcPr>
            <w:tcW w:w="1393" w:type="dxa"/>
            <w:tcBorders>
              <w:top w:val="single" w:sz="4" w:space="0" w:color="auto"/>
              <w:left w:val="single" w:sz="4" w:space="0" w:color="auto"/>
              <w:bottom w:val="single" w:sz="4" w:space="0" w:color="auto"/>
              <w:right w:val="single" w:sz="4" w:space="0" w:color="auto"/>
            </w:tcBorders>
          </w:tcPr>
          <w:p w14:paraId="2A5710A3" w14:textId="77777777" w:rsidR="00C95EB3" w:rsidRDefault="00C95EB3">
            <w:pPr>
              <w:pStyle w:val="TAL"/>
              <w:rPr>
                <w:color w:val="0070C0"/>
              </w:rPr>
            </w:pPr>
          </w:p>
        </w:tc>
      </w:tr>
      <w:tr w:rsidR="00C95EB3" w14:paraId="60F2DD7A" w14:textId="77777777">
        <w:trPr>
          <w:jc w:val="center"/>
        </w:trPr>
        <w:tc>
          <w:tcPr>
            <w:tcW w:w="1565" w:type="dxa"/>
            <w:tcBorders>
              <w:top w:val="single" w:sz="4" w:space="0" w:color="auto"/>
              <w:left w:val="single" w:sz="4" w:space="0" w:color="auto"/>
              <w:bottom w:val="single" w:sz="4" w:space="0" w:color="auto"/>
              <w:right w:val="single" w:sz="4" w:space="0" w:color="auto"/>
            </w:tcBorders>
          </w:tcPr>
          <w:p w14:paraId="71D9ED96" w14:textId="77777777" w:rsidR="00C95EB3" w:rsidRDefault="00000000">
            <w:pPr>
              <w:pStyle w:val="TAL"/>
              <w:rPr>
                <w:color w:val="0070C0"/>
                <w:lang w:eastAsia="zh-CN"/>
              </w:rPr>
            </w:pPr>
            <w:proofErr w:type="spellStart"/>
            <w:r>
              <w:rPr>
                <w:rFonts w:hint="eastAsia"/>
                <w:color w:val="0070C0"/>
                <w:lang w:eastAsia="zh-CN"/>
              </w:rPr>
              <w:t>origValue</w:t>
            </w:r>
            <w:proofErr w:type="spellEnd"/>
          </w:p>
        </w:tc>
        <w:tc>
          <w:tcPr>
            <w:tcW w:w="1530" w:type="dxa"/>
            <w:tcBorders>
              <w:top w:val="single" w:sz="4" w:space="0" w:color="auto"/>
              <w:left w:val="single" w:sz="4" w:space="0" w:color="auto"/>
              <w:bottom w:val="single" w:sz="4" w:space="0" w:color="auto"/>
              <w:right w:val="single" w:sz="4" w:space="0" w:color="auto"/>
            </w:tcBorders>
          </w:tcPr>
          <w:p w14:paraId="507C968B" w14:textId="77777777" w:rsidR="00C95EB3" w:rsidRDefault="00000000">
            <w:pPr>
              <w:pStyle w:val="TAL"/>
              <w:rPr>
                <w:color w:val="0070C0"/>
                <w:lang w:eastAsia="zh-CN"/>
              </w:rPr>
            </w:pPr>
            <w:r>
              <w:rPr>
                <w:rFonts w:hint="eastAsia"/>
                <w:color w:val="0070C0"/>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56A8207F" w14:textId="77777777" w:rsidR="00C95EB3" w:rsidRDefault="00000000">
            <w:pPr>
              <w:pStyle w:val="TAC"/>
              <w:rPr>
                <w:color w:val="0070C0"/>
                <w:lang w:eastAsia="zh-CN"/>
              </w:rPr>
            </w:pPr>
            <w:r>
              <w:rPr>
                <w:rFonts w:hint="eastAsia"/>
                <w:color w:val="0070C0"/>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F3855A" w14:textId="77777777" w:rsidR="00C95EB3" w:rsidRDefault="00000000">
            <w:pPr>
              <w:pStyle w:val="TAC"/>
              <w:rPr>
                <w:color w:val="0070C0"/>
              </w:rPr>
            </w:pPr>
            <w:r>
              <w:rPr>
                <w:color w:val="0070C0"/>
              </w:rPr>
              <w:t>0..1</w:t>
            </w:r>
          </w:p>
        </w:tc>
        <w:tc>
          <w:tcPr>
            <w:tcW w:w="3240" w:type="dxa"/>
            <w:tcBorders>
              <w:top w:val="single" w:sz="4" w:space="0" w:color="auto"/>
              <w:left w:val="single" w:sz="4" w:space="0" w:color="auto"/>
              <w:bottom w:val="single" w:sz="4" w:space="0" w:color="auto"/>
              <w:right w:val="single" w:sz="4" w:space="0" w:color="auto"/>
            </w:tcBorders>
          </w:tcPr>
          <w:p w14:paraId="3B4F7FAC" w14:textId="77777777" w:rsidR="00C95EB3" w:rsidRDefault="00000000">
            <w:pPr>
              <w:pStyle w:val="TAL"/>
              <w:rPr>
                <w:color w:val="0070C0"/>
                <w:lang w:eastAsia="zh-CN"/>
              </w:rPr>
            </w:pPr>
            <w:r>
              <w:rPr>
                <w:color w:val="0070C0"/>
              </w:rPr>
              <w:t xml:space="preserve">This IE indicates </w:t>
            </w:r>
            <w:r>
              <w:rPr>
                <w:rFonts w:hint="eastAsia"/>
                <w:color w:val="0070C0"/>
                <w:lang w:eastAsia="zh-CN"/>
              </w:rPr>
              <w:t>the original</w:t>
            </w:r>
            <w:r>
              <w:rPr>
                <w:color w:val="0070C0"/>
              </w:rPr>
              <w:t xml:space="preserve"> value at the target location within the resource specified in the path attribute.</w:t>
            </w:r>
            <w:r>
              <w:rPr>
                <w:rFonts w:hint="eastAsia"/>
                <w:color w:val="0070C0"/>
                <w:lang w:eastAsia="zh-CN"/>
              </w:rPr>
              <w:t xml:space="preserve"> This attribute only applies when the "op" attribute</w:t>
            </w:r>
            <w:r>
              <w:rPr>
                <w:color w:val="0070C0"/>
              </w:rPr>
              <w:t xml:space="preserve"> is </w:t>
            </w:r>
            <w:r>
              <w:rPr>
                <w:rFonts w:hint="eastAsia"/>
                <w:color w:val="0070C0"/>
                <w:lang w:eastAsia="zh-CN"/>
              </w:rPr>
              <w:t>of value</w:t>
            </w:r>
            <w:r>
              <w:rPr>
                <w:color w:val="0070C0"/>
              </w:rPr>
              <w:t xml:space="preserve"> "</w:t>
            </w:r>
            <w:r>
              <w:rPr>
                <w:color w:val="0070C0"/>
                <w:lang w:eastAsia="zh-CN"/>
              </w:rPr>
              <w:t>REMOVE</w:t>
            </w:r>
            <w:r>
              <w:rPr>
                <w:color w:val="0070C0"/>
              </w:rPr>
              <w:t>", "REPLACE"</w:t>
            </w:r>
            <w:r>
              <w:rPr>
                <w:rFonts w:hint="eastAsia"/>
                <w:color w:val="0070C0"/>
                <w:lang w:eastAsia="zh-CN"/>
              </w:rPr>
              <w:t xml:space="preserve"> or "</w:t>
            </w:r>
            <w:proofErr w:type="gramStart"/>
            <w:r>
              <w:rPr>
                <w:color w:val="0070C0"/>
                <w:lang w:eastAsia="zh-CN"/>
              </w:rPr>
              <w:t>MOVE</w:t>
            </w:r>
            <w:r>
              <w:rPr>
                <w:rFonts w:hint="eastAsia"/>
                <w:color w:val="0070C0"/>
                <w:lang w:eastAsia="zh-CN"/>
              </w:rPr>
              <w:t>"</w:t>
            </w:r>
            <w:proofErr w:type="gramEnd"/>
          </w:p>
          <w:p w14:paraId="73E1C93D" w14:textId="77777777" w:rsidR="00C95EB3" w:rsidRDefault="00000000">
            <w:pPr>
              <w:pStyle w:val="TAL"/>
              <w:rPr>
                <w:color w:val="0070C0"/>
                <w:lang w:eastAsia="zh-CN"/>
              </w:rPr>
            </w:pPr>
            <w:r>
              <w:rPr>
                <w:rFonts w:hint="eastAsia"/>
                <w:color w:val="0070C0"/>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37F22E9C" w14:textId="77777777" w:rsidR="00C95EB3" w:rsidRDefault="00C95EB3">
            <w:pPr>
              <w:pStyle w:val="TAL"/>
              <w:rPr>
                <w:color w:val="0070C0"/>
              </w:rPr>
            </w:pPr>
          </w:p>
        </w:tc>
      </w:tr>
      <w:tr w:rsidR="00C95EB3" w14:paraId="009E15C8" w14:textId="77777777">
        <w:trPr>
          <w:jc w:val="center"/>
        </w:trPr>
        <w:tc>
          <w:tcPr>
            <w:tcW w:w="1565" w:type="dxa"/>
            <w:tcBorders>
              <w:top w:val="single" w:sz="4" w:space="0" w:color="auto"/>
              <w:left w:val="single" w:sz="4" w:space="0" w:color="auto"/>
              <w:bottom w:val="single" w:sz="4" w:space="0" w:color="auto"/>
              <w:right w:val="single" w:sz="4" w:space="0" w:color="auto"/>
            </w:tcBorders>
          </w:tcPr>
          <w:p w14:paraId="6027841C" w14:textId="77777777" w:rsidR="00C95EB3" w:rsidRDefault="00000000">
            <w:pPr>
              <w:pStyle w:val="TAL"/>
              <w:rPr>
                <w:color w:val="0070C0"/>
              </w:rPr>
            </w:pPr>
            <w:proofErr w:type="spellStart"/>
            <w:r>
              <w:rPr>
                <w:rFonts w:hint="eastAsia"/>
                <w:color w:val="0070C0"/>
                <w:lang w:eastAsia="zh-CN"/>
              </w:rPr>
              <w:t>newV</w:t>
            </w:r>
            <w:r>
              <w:rPr>
                <w:color w:val="0070C0"/>
              </w:rPr>
              <w:t>alue</w:t>
            </w:r>
            <w:proofErr w:type="spellEnd"/>
          </w:p>
        </w:tc>
        <w:tc>
          <w:tcPr>
            <w:tcW w:w="1530" w:type="dxa"/>
            <w:tcBorders>
              <w:top w:val="single" w:sz="4" w:space="0" w:color="auto"/>
              <w:left w:val="single" w:sz="4" w:space="0" w:color="auto"/>
              <w:bottom w:val="single" w:sz="4" w:space="0" w:color="auto"/>
              <w:right w:val="single" w:sz="4" w:space="0" w:color="auto"/>
            </w:tcBorders>
          </w:tcPr>
          <w:p w14:paraId="67040A80" w14:textId="77777777" w:rsidR="00C95EB3" w:rsidRDefault="00000000">
            <w:pPr>
              <w:pStyle w:val="TAL"/>
              <w:rPr>
                <w:color w:val="0070C0"/>
              </w:rPr>
            </w:pPr>
            <w:r>
              <w:rPr>
                <w:color w:val="0070C0"/>
              </w:rPr>
              <w:t>Any type</w:t>
            </w:r>
          </w:p>
        </w:tc>
        <w:tc>
          <w:tcPr>
            <w:tcW w:w="450" w:type="dxa"/>
            <w:tcBorders>
              <w:top w:val="single" w:sz="4" w:space="0" w:color="auto"/>
              <w:left w:val="single" w:sz="4" w:space="0" w:color="auto"/>
              <w:bottom w:val="single" w:sz="4" w:space="0" w:color="auto"/>
              <w:right w:val="single" w:sz="4" w:space="0" w:color="auto"/>
            </w:tcBorders>
          </w:tcPr>
          <w:p w14:paraId="2113B2A9" w14:textId="77777777" w:rsidR="00C95EB3" w:rsidRDefault="00000000">
            <w:pPr>
              <w:pStyle w:val="TAC"/>
              <w:rPr>
                <w:color w:val="0070C0"/>
              </w:rPr>
            </w:pPr>
            <w:r>
              <w:rPr>
                <w:color w:val="0070C0"/>
              </w:rPr>
              <w:t>C</w:t>
            </w:r>
          </w:p>
        </w:tc>
        <w:tc>
          <w:tcPr>
            <w:tcW w:w="1170" w:type="dxa"/>
            <w:tcBorders>
              <w:top w:val="single" w:sz="4" w:space="0" w:color="auto"/>
              <w:left w:val="single" w:sz="4" w:space="0" w:color="auto"/>
              <w:bottom w:val="single" w:sz="4" w:space="0" w:color="auto"/>
              <w:right w:val="single" w:sz="4" w:space="0" w:color="auto"/>
            </w:tcBorders>
          </w:tcPr>
          <w:p w14:paraId="0BB9AEED" w14:textId="77777777" w:rsidR="00C95EB3" w:rsidRDefault="00000000">
            <w:pPr>
              <w:pStyle w:val="TAC"/>
              <w:rPr>
                <w:color w:val="0070C0"/>
              </w:rPr>
            </w:pPr>
            <w:r>
              <w:rPr>
                <w:color w:val="0070C0"/>
              </w:rPr>
              <w:t>0..1</w:t>
            </w:r>
          </w:p>
        </w:tc>
        <w:tc>
          <w:tcPr>
            <w:tcW w:w="3240" w:type="dxa"/>
            <w:tcBorders>
              <w:top w:val="single" w:sz="4" w:space="0" w:color="auto"/>
              <w:left w:val="single" w:sz="4" w:space="0" w:color="auto"/>
              <w:bottom w:val="single" w:sz="4" w:space="0" w:color="auto"/>
              <w:right w:val="single" w:sz="4" w:space="0" w:color="auto"/>
            </w:tcBorders>
          </w:tcPr>
          <w:p w14:paraId="6D78700B" w14:textId="77777777" w:rsidR="00C95EB3" w:rsidRDefault="00000000">
            <w:pPr>
              <w:pStyle w:val="TAL"/>
              <w:rPr>
                <w:color w:val="0070C0"/>
              </w:rPr>
            </w:pPr>
            <w:r>
              <w:rPr>
                <w:color w:val="0070C0"/>
              </w:rPr>
              <w:t xml:space="preserve">This IE indicates a new value </w:t>
            </w:r>
            <w:r>
              <w:rPr>
                <w:color w:val="0070C0"/>
                <w:lang w:eastAsia="zh-CN"/>
              </w:rPr>
              <w:t>at the target location within the resource</w:t>
            </w:r>
            <w:r>
              <w:rPr>
                <w:color w:val="0070C0"/>
              </w:rPr>
              <w:t xml:space="preserve"> specified in the path attribute.</w:t>
            </w:r>
          </w:p>
          <w:p w14:paraId="406F4DCF" w14:textId="77777777" w:rsidR="00C95EB3" w:rsidRDefault="00000000">
            <w:pPr>
              <w:pStyle w:val="TAL"/>
              <w:rPr>
                <w:color w:val="0070C0"/>
              </w:rPr>
            </w:pPr>
            <w:r>
              <w:rPr>
                <w:color w:val="0070C0"/>
              </w:rPr>
              <w:t xml:space="preserve">It shall be present if the </w:t>
            </w:r>
            <w:r>
              <w:rPr>
                <w:rFonts w:hint="eastAsia"/>
                <w:color w:val="0070C0"/>
                <w:lang w:eastAsia="zh-CN"/>
              </w:rPr>
              <w:t>"op" attribute</w:t>
            </w:r>
            <w:r>
              <w:rPr>
                <w:color w:val="0070C0"/>
              </w:rPr>
              <w:t xml:space="preserve"> is </w:t>
            </w:r>
            <w:r>
              <w:rPr>
                <w:rFonts w:hint="eastAsia"/>
                <w:color w:val="0070C0"/>
                <w:lang w:eastAsia="zh-CN"/>
              </w:rPr>
              <w:t>of value</w:t>
            </w:r>
            <w:r>
              <w:rPr>
                <w:color w:val="0070C0"/>
              </w:rPr>
              <w:t xml:space="preserve"> "ADD", "REPLACE".</w:t>
            </w:r>
          </w:p>
          <w:p w14:paraId="0908C2C3" w14:textId="77777777" w:rsidR="00C95EB3" w:rsidRDefault="00000000">
            <w:pPr>
              <w:pStyle w:val="TAL"/>
              <w:rPr>
                <w:color w:val="0070C0"/>
              </w:rPr>
            </w:pPr>
            <w:r>
              <w:rPr>
                <w:color w:val="0070C0"/>
              </w:rPr>
              <w:t xml:space="preserve">The data type of this attribute shall be the same as the type of the resource on which the </w:t>
            </w:r>
            <w:r>
              <w:rPr>
                <w:rFonts w:hint="eastAsia"/>
                <w:color w:val="0070C0"/>
                <w:lang w:eastAsia="zh-CN"/>
              </w:rPr>
              <w:t>change has happened</w:t>
            </w:r>
            <w:r>
              <w:rPr>
                <w:color w:val="0070C0"/>
              </w:rPr>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30246E09" w14:textId="77777777" w:rsidR="00C95EB3" w:rsidRDefault="00C95EB3">
            <w:pPr>
              <w:pStyle w:val="TAL"/>
              <w:rPr>
                <w:color w:val="0070C0"/>
              </w:rPr>
            </w:pPr>
          </w:p>
        </w:tc>
      </w:tr>
      <w:tr w:rsidR="00C95EB3" w14:paraId="2B49C812" w14:textId="77777777">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BB64A36" w14:textId="77777777" w:rsidR="00C95EB3" w:rsidRDefault="00000000">
            <w:pPr>
              <w:pStyle w:val="TAN"/>
              <w:rPr>
                <w:color w:val="0070C0"/>
              </w:rPr>
            </w:pPr>
            <w:r>
              <w:rPr>
                <w:color w:val="0070C0"/>
              </w:rPr>
              <w:t>NOTE:</w:t>
            </w:r>
            <w:r>
              <w:rPr>
                <w:color w:val="0070C0"/>
              </w:rPr>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w:t>
            </w:r>
            <w:proofErr w:type="spellStart"/>
            <w:r>
              <w:rPr>
                <w:color w:val="0070C0"/>
              </w:rPr>
              <w:t>ChangeItem</w:t>
            </w:r>
            <w:proofErr w:type="spellEnd"/>
            <w:r>
              <w:rPr>
                <w:color w:val="0070C0"/>
              </w:rPr>
              <w:t>" refers to.</w:t>
            </w:r>
          </w:p>
        </w:tc>
      </w:tr>
    </w:tbl>
    <w:p w14:paraId="488D204C" w14:textId="77777777" w:rsidR="00C95EB3" w:rsidRDefault="00C95EB3">
      <w:pPr>
        <w:rPr>
          <w:rFonts w:ascii="Arial" w:hAnsi="Arial" w:cs="Arial"/>
          <w:lang w:eastAsia="zh-CN"/>
        </w:rPr>
      </w:pPr>
    </w:p>
    <w:p w14:paraId="691CE191" w14:textId="77777777" w:rsidR="00C95EB3" w:rsidRDefault="00C95EB3">
      <w:pPr>
        <w:rPr>
          <w:rFonts w:ascii="Arial" w:hAnsi="Arial" w:cs="Arial"/>
          <w:lang w:val="en-US" w:eastAsia="zh-CN"/>
        </w:rPr>
      </w:pPr>
    </w:p>
    <w:p w14:paraId="14066F57" w14:textId="77777777" w:rsidR="00C95EB3" w:rsidRDefault="00000000">
      <w:pPr>
        <w:rPr>
          <w:rFonts w:ascii="Arial" w:hAnsi="Arial" w:cs="Arial"/>
          <w:b/>
          <w:bCs/>
          <w:lang w:val="en-US" w:eastAsia="zh-CN"/>
        </w:rPr>
      </w:pPr>
      <w:r>
        <w:rPr>
          <w:rFonts w:ascii="Arial" w:hAnsi="Arial" w:cs="Arial" w:hint="eastAsia"/>
          <w:b/>
          <w:bCs/>
          <w:lang w:eastAsia="zh-CN"/>
        </w:rPr>
        <w:t>O</w:t>
      </w:r>
      <w:r>
        <w:rPr>
          <w:rFonts w:ascii="Arial" w:hAnsi="Arial" w:cs="Arial"/>
          <w:b/>
          <w:bCs/>
          <w:lang w:eastAsia="zh-CN"/>
        </w:rPr>
        <w:t>bservation-1</w:t>
      </w:r>
      <w:r>
        <w:rPr>
          <w:rFonts w:ascii="Arial" w:hAnsi="Arial" w:cs="Arial"/>
          <w:lang w:eastAsia="zh-CN"/>
        </w:rPr>
        <w:t xml:space="preserve">: </w:t>
      </w:r>
      <w:r>
        <w:rPr>
          <w:rFonts w:ascii="Arial" w:hAnsi="Arial" w:cs="Arial"/>
          <w:b/>
          <w:bCs/>
          <w:lang w:eastAsia="zh-CN"/>
        </w:rPr>
        <w:t xml:space="preserve">The </w:t>
      </w:r>
      <w:r>
        <w:rPr>
          <w:rFonts w:ascii="Arial" w:hAnsi="Arial" w:cs="Arial" w:hint="eastAsia"/>
          <w:b/>
          <w:bCs/>
          <w:lang w:val="en-US" w:eastAsia="zh-CN"/>
        </w:rPr>
        <w:t xml:space="preserve">SNSSAI of interest can be subscribed precisely by subscription mechanism, but the </w:t>
      </w:r>
      <w:r>
        <w:rPr>
          <w:rFonts w:ascii="Arial" w:hAnsi="Arial" w:cs="Arial"/>
          <w:b/>
          <w:bCs/>
          <w:lang w:eastAsia="zh-CN"/>
        </w:rPr>
        <w:t>notification itself can</w:t>
      </w:r>
      <w:r>
        <w:rPr>
          <w:rFonts w:ascii="Arial" w:hAnsi="Arial" w:cs="Arial" w:hint="eastAsia"/>
          <w:b/>
          <w:bCs/>
          <w:lang w:val="en-US" w:eastAsia="zh-CN"/>
        </w:rPr>
        <w:t xml:space="preserve"> </w:t>
      </w:r>
      <w:r>
        <w:rPr>
          <w:rFonts w:ascii="Arial" w:hAnsi="Arial" w:cs="Arial"/>
          <w:b/>
          <w:bCs/>
          <w:lang w:val="en-US" w:eastAsia="zh-CN"/>
        </w:rPr>
        <w:t xml:space="preserve">not </w:t>
      </w:r>
      <w:r>
        <w:rPr>
          <w:rFonts w:ascii="Arial" w:hAnsi="Arial" w:cs="Arial" w:hint="eastAsia"/>
          <w:b/>
          <w:bCs/>
          <w:lang w:val="en-US" w:eastAsia="zh-CN"/>
        </w:rPr>
        <w:t xml:space="preserve">clearly </w:t>
      </w:r>
      <w:r>
        <w:rPr>
          <w:rFonts w:ascii="Arial" w:hAnsi="Arial" w:cs="Arial"/>
          <w:b/>
          <w:bCs/>
          <w:lang w:val="en-US" w:eastAsia="zh-CN"/>
        </w:rPr>
        <w:t>identify</w:t>
      </w:r>
      <w:r>
        <w:rPr>
          <w:rFonts w:ascii="Arial" w:hAnsi="Arial" w:cs="Arial" w:hint="eastAsia"/>
          <w:b/>
          <w:bCs/>
          <w:lang w:val="en-US" w:eastAsia="zh-CN"/>
        </w:rPr>
        <w:t xml:space="preserve"> </w:t>
      </w:r>
      <w:r>
        <w:rPr>
          <w:rFonts w:ascii="Arial" w:hAnsi="Arial" w:cs="Arial"/>
          <w:b/>
          <w:bCs/>
          <w:lang w:eastAsia="zh-CN"/>
        </w:rPr>
        <w:t>the SNSSAI to which the SM subscription data has been changed.</w:t>
      </w:r>
      <w:r>
        <w:rPr>
          <w:rFonts w:ascii="Arial" w:hAnsi="Arial" w:cs="Arial" w:hint="eastAsia"/>
          <w:b/>
          <w:bCs/>
          <w:lang w:val="en-US" w:eastAsia="zh-CN"/>
        </w:rPr>
        <w:t xml:space="preserve"> </w:t>
      </w:r>
    </w:p>
    <w:p w14:paraId="55EA1327" w14:textId="77777777" w:rsidR="00C95EB3" w:rsidRDefault="00C95EB3">
      <w:pPr>
        <w:rPr>
          <w:rFonts w:ascii="Arial" w:hAnsi="Arial" w:cs="Arial"/>
          <w:b/>
          <w:bCs/>
          <w:lang w:val="en-US" w:eastAsia="zh-CN"/>
        </w:rPr>
      </w:pPr>
    </w:p>
    <w:p w14:paraId="0FEDA200" w14:textId="77777777" w:rsidR="00C95EB3" w:rsidRDefault="00000000">
      <w:pPr>
        <w:rPr>
          <w:rFonts w:ascii="Arial" w:hAnsi="Arial" w:cs="Arial"/>
          <w:lang w:eastAsia="zh-CN"/>
        </w:rPr>
      </w:pPr>
      <w:r>
        <w:rPr>
          <w:rFonts w:ascii="Arial" w:hAnsi="Arial" w:cs="Arial" w:hint="eastAsia"/>
          <w:lang w:val="en-US" w:eastAsia="zh-CN"/>
        </w:rPr>
        <w:t>One</w:t>
      </w:r>
      <w:r>
        <w:rPr>
          <w:rFonts w:ascii="Arial" w:hAnsi="Arial" w:cs="Arial"/>
          <w:lang w:val="en-US" w:eastAsia="zh-CN"/>
        </w:rPr>
        <w:t xml:space="preserve"> possible way to obtain the SNSSAI </w:t>
      </w:r>
      <w:r>
        <w:rPr>
          <w:rFonts w:ascii="Arial" w:hAnsi="Arial" w:cs="Arial" w:hint="eastAsia"/>
          <w:lang w:val="en-US" w:eastAsia="zh-CN"/>
        </w:rPr>
        <w:t>information from notification message</w:t>
      </w:r>
      <w:r>
        <w:rPr>
          <w:rFonts w:ascii="Arial" w:hAnsi="Arial" w:cs="Arial"/>
          <w:lang w:val="en-US" w:eastAsia="zh-CN"/>
        </w:rPr>
        <w:t xml:space="preserve"> is through the path attribute value of </w:t>
      </w:r>
      <w:r>
        <w:rPr>
          <w:lang w:eastAsia="zh-CN"/>
        </w:rPr>
        <w:t>"</w:t>
      </w:r>
      <w:proofErr w:type="spellStart"/>
      <w:r>
        <w:rPr>
          <w:rFonts w:ascii="Arial" w:hAnsi="Arial" w:cs="Arial"/>
          <w:lang w:val="en-US" w:eastAsia="zh-CN"/>
        </w:rPr>
        <w:t>ChangeItem</w:t>
      </w:r>
      <w:proofErr w:type="spellEnd"/>
      <w:r>
        <w:rPr>
          <w:lang w:eastAsia="zh-CN"/>
        </w:rPr>
        <w:t>"</w:t>
      </w:r>
      <w:r>
        <w:rPr>
          <w:rFonts w:ascii="Arial" w:hAnsi="Arial" w:cs="Arial"/>
          <w:lang w:val="en-US" w:eastAsia="zh-CN"/>
        </w:rPr>
        <w:t>.</w:t>
      </w:r>
      <w:r>
        <w:rPr>
          <w:rFonts w:ascii="Arial" w:hAnsi="Arial" w:cs="Arial" w:hint="eastAsia"/>
          <w:lang w:val="en-US" w:eastAsia="zh-CN"/>
        </w:rPr>
        <w:t xml:space="preserve"> But it has been</w:t>
      </w:r>
      <w:r>
        <w:rPr>
          <w:rFonts w:ascii="Arial" w:hAnsi="Arial" w:cs="Arial"/>
          <w:lang w:eastAsia="zh-CN"/>
        </w:rPr>
        <w:t xml:space="preserve"> identified that there is some ambiguity on the </w:t>
      </w:r>
      <w:r>
        <w:rPr>
          <w:rFonts w:ascii="Arial" w:hAnsi="Arial" w:cs="Arial" w:hint="eastAsia"/>
          <w:lang w:val="en-US" w:eastAsia="zh-CN"/>
        </w:rPr>
        <w:t>baseline of the notification due to the array data model and may cause some issues</w:t>
      </w:r>
      <w:r>
        <w:rPr>
          <w:rFonts w:ascii="Arial" w:hAnsi="Arial" w:cs="Arial"/>
          <w:lang w:eastAsia="zh-CN"/>
        </w:rPr>
        <w:t>.</w:t>
      </w:r>
    </w:p>
    <w:p w14:paraId="2A6CA3E2" w14:textId="77777777" w:rsidR="00C95EB3" w:rsidRDefault="00C95EB3">
      <w:pPr>
        <w:rPr>
          <w:rFonts w:ascii="Arial" w:hAnsi="Arial" w:cs="Arial"/>
          <w:lang w:eastAsia="zh-CN"/>
        </w:rPr>
      </w:pPr>
    </w:p>
    <w:p w14:paraId="24D7CC53" w14:textId="77777777" w:rsidR="00C95EB3" w:rsidRDefault="00000000">
      <w:pPr>
        <w:rPr>
          <w:rFonts w:ascii="Arial" w:hAnsi="Arial" w:cs="Arial"/>
          <w:lang w:eastAsia="zh-CN"/>
        </w:rPr>
      </w:pPr>
      <w:r>
        <w:rPr>
          <w:rFonts w:ascii="Arial" w:hAnsi="Arial" w:cs="Arial"/>
          <w:lang w:eastAsia="zh-CN"/>
        </w:rPr>
        <w:t>Given the SM data of the user</w:t>
      </w:r>
      <w:r>
        <w:rPr>
          <w:rFonts w:ascii="Arial" w:hAnsi="Arial" w:cs="Arial" w:hint="eastAsia"/>
          <w:lang w:val="en-US" w:eastAsia="zh-CN"/>
        </w:rPr>
        <w:t xml:space="preserve"> in UDM/UDR</w:t>
      </w:r>
      <w:r>
        <w:rPr>
          <w:rFonts w:ascii="Arial" w:hAnsi="Arial" w:cs="Arial"/>
          <w:lang w:eastAsia="zh-CN"/>
        </w:rPr>
        <w:t>:</w:t>
      </w:r>
    </w:p>
    <w:p w14:paraId="05C660FA" w14:textId="77777777" w:rsidR="00C95EB3" w:rsidRDefault="00000000">
      <w:pPr>
        <w:rPr>
          <w:rFonts w:ascii="Arial" w:hAnsi="Arial" w:cs="Arial"/>
          <w:highlight w:val="yellow"/>
          <w:lang w:eastAsia="zh-CN"/>
        </w:rPr>
      </w:pPr>
      <w:r>
        <w:rPr>
          <w:rFonts w:ascii="Arial" w:hAnsi="Arial" w:cs="Arial" w:hint="eastAsia"/>
          <w:highlight w:val="yellow"/>
          <w:lang w:eastAsia="zh-CN"/>
        </w:rPr>
        <w:t>[</w:t>
      </w:r>
    </w:p>
    <w:p w14:paraId="2682FB9D" w14:textId="77777777" w:rsidR="00C95EB3" w:rsidRDefault="00000000">
      <w:pPr>
        <w:rPr>
          <w:rFonts w:ascii="Arial" w:hAnsi="Arial" w:cs="Arial"/>
          <w:highlight w:val="yellow"/>
          <w:lang w:eastAsia="zh-CN"/>
        </w:rPr>
      </w:pPr>
      <w:r>
        <w:rPr>
          <w:rFonts w:ascii="Arial" w:hAnsi="Arial" w:cs="Arial"/>
          <w:highlight w:val="yellow"/>
          <w:lang w:eastAsia="zh-CN"/>
        </w:rPr>
        <w:t xml:space="preserve">  {</w:t>
      </w:r>
    </w:p>
    <w:p w14:paraId="09FB70A2" w14:textId="77777777" w:rsidR="00C95EB3" w:rsidRDefault="00000000">
      <w:pPr>
        <w:rPr>
          <w:rFonts w:ascii="Arial" w:hAnsi="Arial" w:cs="Arial"/>
          <w:highlight w:val="yellow"/>
          <w:lang w:eastAsia="zh-CN"/>
        </w:rPr>
      </w:pPr>
      <w:r>
        <w:rPr>
          <w:rFonts w:ascii="Arial" w:hAnsi="Arial" w:cs="Arial" w:hint="eastAsia"/>
          <w:highlight w:val="yellow"/>
          <w:lang w:eastAsia="zh-CN"/>
        </w:rPr>
        <w:t xml:space="preserve"> </w:t>
      </w:r>
      <w:r>
        <w:rPr>
          <w:rFonts w:ascii="Arial" w:hAnsi="Arial" w:cs="Arial"/>
          <w:highlight w:val="yellow"/>
          <w:lang w:eastAsia="zh-CN"/>
        </w:rPr>
        <w:t xml:space="preserve">    </w:t>
      </w:r>
      <w:r>
        <w:rPr>
          <w:rFonts w:ascii="Arial" w:hAnsi="Arial" w:cs="Arial" w:hint="eastAsia"/>
          <w:highlight w:val="yellow"/>
          <w:lang w:eastAsia="zh-CN"/>
        </w:rPr>
        <w:t>"</w:t>
      </w:r>
      <w:proofErr w:type="spellStart"/>
      <w:r>
        <w:rPr>
          <w:rFonts w:ascii="Arial" w:hAnsi="Arial" w:cs="Arial"/>
          <w:highlight w:val="yellow"/>
          <w:lang w:eastAsia="zh-CN"/>
        </w:rPr>
        <w:t>singleNssai</w:t>
      </w:r>
      <w:proofErr w:type="spellEnd"/>
      <w:r>
        <w:rPr>
          <w:rFonts w:ascii="Arial" w:hAnsi="Arial" w:cs="Arial" w:hint="eastAsia"/>
          <w:highlight w:val="yellow"/>
          <w:lang w:eastAsia="zh-CN"/>
        </w:rPr>
        <w:t>"</w:t>
      </w:r>
      <w:r>
        <w:rPr>
          <w:rFonts w:ascii="Arial" w:hAnsi="Arial" w:cs="Arial"/>
          <w:highlight w:val="yellow"/>
          <w:lang w:eastAsia="zh-CN"/>
        </w:rPr>
        <w:t xml:space="preserve">: </w:t>
      </w:r>
      <w:r>
        <w:rPr>
          <w:rFonts w:ascii="Arial" w:hAnsi="Arial" w:cs="Arial" w:hint="eastAsia"/>
          <w:highlight w:val="yellow"/>
          <w:lang w:eastAsia="zh-CN"/>
        </w:rPr>
        <w:t>"</w:t>
      </w:r>
      <w:r>
        <w:rPr>
          <w:rFonts w:ascii="Arial" w:hAnsi="Arial" w:cs="Arial"/>
          <w:highlight w:val="yellow"/>
          <w:lang w:eastAsia="zh-CN"/>
        </w:rPr>
        <w:t>snssai#1</w:t>
      </w:r>
      <w:r>
        <w:rPr>
          <w:rFonts w:ascii="Arial" w:hAnsi="Arial" w:cs="Arial" w:hint="eastAsia"/>
          <w:highlight w:val="yellow"/>
          <w:lang w:eastAsia="zh-CN"/>
        </w:rPr>
        <w:t>"</w:t>
      </w:r>
    </w:p>
    <w:p w14:paraId="0E1CABFB" w14:textId="77777777" w:rsidR="00C95EB3" w:rsidRDefault="00000000">
      <w:pPr>
        <w:rPr>
          <w:rFonts w:ascii="Arial" w:hAnsi="Arial" w:cs="Arial"/>
          <w:highlight w:val="yellow"/>
          <w:lang w:eastAsia="zh-CN"/>
        </w:rPr>
      </w:pPr>
      <w:r>
        <w:rPr>
          <w:rFonts w:ascii="Arial" w:hAnsi="Arial" w:cs="Arial" w:hint="eastAsia"/>
          <w:highlight w:val="yellow"/>
          <w:lang w:eastAsia="zh-CN"/>
        </w:rPr>
        <w:t xml:space="preserve"> </w:t>
      </w:r>
      <w:r>
        <w:rPr>
          <w:rFonts w:ascii="Arial" w:hAnsi="Arial" w:cs="Arial"/>
          <w:highlight w:val="yellow"/>
          <w:lang w:eastAsia="zh-CN"/>
        </w:rPr>
        <w:t xml:space="preserve">    </w:t>
      </w:r>
      <w:r>
        <w:rPr>
          <w:rFonts w:ascii="Arial" w:hAnsi="Arial" w:cs="Arial" w:hint="eastAsia"/>
          <w:highlight w:val="yellow"/>
          <w:lang w:eastAsia="zh-CN"/>
        </w:rPr>
        <w:t>"</w:t>
      </w:r>
      <w:proofErr w:type="spellStart"/>
      <w:r>
        <w:rPr>
          <w:rFonts w:ascii="Arial" w:hAnsi="Arial" w:cs="Arial"/>
          <w:highlight w:val="yellow"/>
          <w:lang w:eastAsia="zh-CN"/>
        </w:rPr>
        <w:t>dnnConfigurations</w:t>
      </w:r>
      <w:proofErr w:type="spellEnd"/>
      <w:proofErr w:type="gramStart"/>
      <w:r>
        <w:rPr>
          <w:rFonts w:ascii="Arial" w:hAnsi="Arial" w:cs="Arial" w:hint="eastAsia"/>
          <w:highlight w:val="yellow"/>
          <w:lang w:eastAsia="zh-CN"/>
        </w:rPr>
        <w:t>"</w:t>
      </w:r>
      <w:r>
        <w:rPr>
          <w:rFonts w:ascii="Arial" w:hAnsi="Arial" w:cs="Arial"/>
          <w:highlight w:val="yellow"/>
          <w:lang w:eastAsia="zh-CN"/>
        </w:rPr>
        <w:t>:{</w:t>
      </w:r>
      <w:proofErr w:type="gramEnd"/>
      <w:r>
        <w:rPr>
          <w:rFonts w:ascii="Arial" w:hAnsi="Arial" w:cs="Arial"/>
          <w:highlight w:val="yellow"/>
          <w:lang w:eastAsia="zh-CN"/>
        </w:rPr>
        <w:t xml:space="preserve"> &lt;DNN configurations&gt; }</w:t>
      </w:r>
    </w:p>
    <w:p w14:paraId="7CFE6757" w14:textId="77777777" w:rsidR="00C95EB3" w:rsidRDefault="00000000">
      <w:pPr>
        <w:rPr>
          <w:rFonts w:ascii="Arial" w:hAnsi="Arial" w:cs="Arial"/>
          <w:highlight w:val="yellow"/>
          <w:lang w:eastAsia="zh-CN"/>
        </w:rPr>
      </w:pPr>
      <w:r>
        <w:rPr>
          <w:rFonts w:ascii="Arial" w:hAnsi="Arial" w:cs="Arial" w:hint="eastAsia"/>
          <w:highlight w:val="yellow"/>
          <w:lang w:eastAsia="zh-CN"/>
        </w:rPr>
        <w:t xml:space="preserve"> </w:t>
      </w:r>
      <w:r>
        <w:rPr>
          <w:rFonts w:ascii="Arial" w:hAnsi="Arial" w:cs="Arial"/>
          <w:highlight w:val="yellow"/>
          <w:lang w:eastAsia="zh-CN"/>
        </w:rPr>
        <w:t xml:space="preserve">    &lt;other attributes&gt;</w:t>
      </w:r>
    </w:p>
    <w:p w14:paraId="46CF666C" w14:textId="77777777" w:rsidR="00C95EB3" w:rsidRDefault="00000000">
      <w:pPr>
        <w:rPr>
          <w:rFonts w:ascii="Arial" w:hAnsi="Arial" w:cs="Arial"/>
          <w:highlight w:val="yellow"/>
          <w:lang w:eastAsia="zh-CN"/>
        </w:rPr>
      </w:pPr>
      <w:r>
        <w:rPr>
          <w:rFonts w:ascii="Arial" w:hAnsi="Arial" w:cs="Arial"/>
          <w:highlight w:val="yellow"/>
          <w:lang w:eastAsia="zh-CN"/>
        </w:rPr>
        <w:t>},</w:t>
      </w:r>
    </w:p>
    <w:p w14:paraId="1D9913C7" w14:textId="77777777" w:rsidR="00C95EB3" w:rsidRDefault="00000000">
      <w:pPr>
        <w:rPr>
          <w:rFonts w:ascii="Arial" w:hAnsi="Arial" w:cs="Arial"/>
          <w:highlight w:val="yellow"/>
          <w:lang w:eastAsia="zh-CN"/>
        </w:rPr>
      </w:pPr>
      <w:r>
        <w:rPr>
          <w:rFonts w:ascii="Arial" w:hAnsi="Arial" w:cs="Arial" w:hint="eastAsia"/>
          <w:highlight w:val="yellow"/>
          <w:lang w:eastAsia="zh-CN"/>
        </w:rPr>
        <w:t xml:space="preserve"> </w:t>
      </w:r>
      <w:r>
        <w:rPr>
          <w:rFonts w:ascii="Arial" w:hAnsi="Arial" w:cs="Arial"/>
          <w:highlight w:val="yellow"/>
          <w:lang w:eastAsia="zh-CN"/>
        </w:rPr>
        <w:t xml:space="preserve"> {</w:t>
      </w:r>
    </w:p>
    <w:p w14:paraId="14988B44" w14:textId="77777777" w:rsidR="00C95EB3" w:rsidRDefault="00000000">
      <w:pPr>
        <w:rPr>
          <w:rFonts w:ascii="Arial" w:hAnsi="Arial" w:cs="Arial"/>
          <w:highlight w:val="yellow"/>
          <w:lang w:eastAsia="zh-CN"/>
        </w:rPr>
      </w:pPr>
      <w:r>
        <w:rPr>
          <w:rFonts w:ascii="Arial" w:hAnsi="Arial" w:cs="Arial" w:hint="eastAsia"/>
          <w:highlight w:val="yellow"/>
          <w:lang w:eastAsia="zh-CN"/>
        </w:rPr>
        <w:t xml:space="preserve"> </w:t>
      </w:r>
      <w:r>
        <w:rPr>
          <w:rFonts w:ascii="Arial" w:hAnsi="Arial" w:cs="Arial"/>
          <w:highlight w:val="yellow"/>
          <w:lang w:eastAsia="zh-CN"/>
        </w:rPr>
        <w:t xml:space="preserve">    </w:t>
      </w:r>
      <w:r>
        <w:rPr>
          <w:rFonts w:ascii="Arial" w:hAnsi="Arial" w:cs="Arial" w:hint="eastAsia"/>
          <w:highlight w:val="yellow"/>
          <w:lang w:eastAsia="zh-CN"/>
        </w:rPr>
        <w:t>"</w:t>
      </w:r>
      <w:proofErr w:type="spellStart"/>
      <w:r>
        <w:rPr>
          <w:rFonts w:ascii="Arial" w:hAnsi="Arial" w:cs="Arial"/>
          <w:highlight w:val="yellow"/>
          <w:lang w:eastAsia="zh-CN"/>
        </w:rPr>
        <w:t>singleNssai</w:t>
      </w:r>
      <w:proofErr w:type="spellEnd"/>
      <w:r>
        <w:rPr>
          <w:rFonts w:ascii="Arial" w:hAnsi="Arial" w:cs="Arial" w:hint="eastAsia"/>
          <w:highlight w:val="yellow"/>
          <w:lang w:eastAsia="zh-CN"/>
        </w:rPr>
        <w:t>"</w:t>
      </w:r>
      <w:r>
        <w:rPr>
          <w:rFonts w:ascii="Arial" w:hAnsi="Arial" w:cs="Arial"/>
          <w:highlight w:val="yellow"/>
          <w:lang w:eastAsia="zh-CN"/>
        </w:rPr>
        <w:t xml:space="preserve">: </w:t>
      </w:r>
      <w:r>
        <w:rPr>
          <w:rFonts w:ascii="Arial" w:hAnsi="Arial" w:cs="Arial" w:hint="eastAsia"/>
          <w:highlight w:val="yellow"/>
          <w:lang w:eastAsia="zh-CN"/>
        </w:rPr>
        <w:t>"</w:t>
      </w:r>
      <w:r>
        <w:rPr>
          <w:rFonts w:ascii="Arial" w:hAnsi="Arial" w:cs="Arial"/>
          <w:highlight w:val="yellow"/>
          <w:lang w:eastAsia="zh-CN"/>
        </w:rPr>
        <w:t>snssai#2</w:t>
      </w:r>
      <w:r>
        <w:rPr>
          <w:rFonts w:ascii="Arial" w:hAnsi="Arial" w:cs="Arial" w:hint="eastAsia"/>
          <w:highlight w:val="yellow"/>
          <w:lang w:eastAsia="zh-CN"/>
        </w:rPr>
        <w:t>"</w:t>
      </w:r>
    </w:p>
    <w:p w14:paraId="3B237E9A" w14:textId="77777777" w:rsidR="00C95EB3" w:rsidRDefault="00000000">
      <w:pPr>
        <w:rPr>
          <w:rFonts w:ascii="Arial" w:hAnsi="Arial" w:cs="Arial"/>
          <w:highlight w:val="yellow"/>
          <w:lang w:eastAsia="zh-CN"/>
        </w:rPr>
      </w:pPr>
      <w:r>
        <w:rPr>
          <w:rFonts w:ascii="Arial" w:hAnsi="Arial" w:cs="Arial" w:hint="eastAsia"/>
          <w:highlight w:val="yellow"/>
          <w:lang w:eastAsia="zh-CN"/>
        </w:rPr>
        <w:t xml:space="preserve"> </w:t>
      </w:r>
      <w:r>
        <w:rPr>
          <w:rFonts w:ascii="Arial" w:hAnsi="Arial" w:cs="Arial"/>
          <w:highlight w:val="yellow"/>
          <w:lang w:eastAsia="zh-CN"/>
        </w:rPr>
        <w:t xml:space="preserve">    </w:t>
      </w:r>
      <w:r>
        <w:rPr>
          <w:rFonts w:ascii="Arial" w:hAnsi="Arial" w:cs="Arial" w:hint="eastAsia"/>
          <w:highlight w:val="yellow"/>
          <w:lang w:eastAsia="zh-CN"/>
        </w:rPr>
        <w:t>"</w:t>
      </w:r>
      <w:proofErr w:type="spellStart"/>
      <w:r>
        <w:rPr>
          <w:rFonts w:ascii="Arial" w:hAnsi="Arial" w:cs="Arial"/>
          <w:highlight w:val="yellow"/>
          <w:lang w:eastAsia="zh-CN"/>
        </w:rPr>
        <w:t>dnnConfigurations</w:t>
      </w:r>
      <w:proofErr w:type="spellEnd"/>
      <w:proofErr w:type="gramStart"/>
      <w:r>
        <w:rPr>
          <w:rFonts w:ascii="Arial" w:hAnsi="Arial" w:cs="Arial" w:hint="eastAsia"/>
          <w:highlight w:val="yellow"/>
          <w:lang w:eastAsia="zh-CN"/>
        </w:rPr>
        <w:t>"</w:t>
      </w:r>
      <w:r>
        <w:rPr>
          <w:rFonts w:ascii="Arial" w:hAnsi="Arial" w:cs="Arial"/>
          <w:highlight w:val="yellow"/>
          <w:lang w:eastAsia="zh-CN"/>
        </w:rPr>
        <w:t>:{</w:t>
      </w:r>
      <w:proofErr w:type="gramEnd"/>
      <w:r>
        <w:rPr>
          <w:rFonts w:ascii="Arial" w:hAnsi="Arial" w:cs="Arial"/>
          <w:highlight w:val="yellow"/>
          <w:lang w:eastAsia="zh-CN"/>
        </w:rPr>
        <w:t xml:space="preserve"> &lt;DNN configurations&gt; }</w:t>
      </w:r>
    </w:p>
    <w:p w14:paraId="5BBCBE0C" w14:textId="77777777" w:rsidR="00C95EB3" w:rsidRDefault="00000000">
      <w:pPr>
        <w:rPr>
          <w:rFonts w:ascii="Arial" w:hAnsi="Arial" w:cs="Arial"/>
          <w:highlight w:val="yellow"/>
          <w:lang w:eastAsia="zh-CN"/>
        </w:rPr>
      </w:pPr>
      <w:r>
        <w:rPr>
          <w:rFonts w:ascii="Arial" w:hAnsi="Arial" w:cs="Arial" w:hint="eastAsia"/>
          <w:highlight w:val="yellow"/>
          <w:lang w:eastAsia="zh-CN"/>
        </w:rPr>
        <w:t xml:space="preserve"> </w:t>
      </w:r>
      <w:r>
        <w:rPr>
          <w:rFonts w:ascii="Arial" w:hAnsi="Arial" w:cs="Arial"/>
          <w:highlight w:val="yellow"/>
          <w:lang w:eastAsia="zh-CN"/>
        </w:rPr>
        <w:t xml:space="preserve">    &lt;other attributes&gt;</w:t>
      </w:r>
    </w:p>
    <w:p w14:paraId="72D3C5F9" w14:textId="77777777" w:rsidR="00C95EB3" w:rsidRDefault="00000000">
      <w:pPr>
        <w:rPr>
          <w:rFonts w:ascii="Arial" w:hAnsi="Arial" w:cs="Arial"/>
          <w:highlight w:val="yellow"/>
          <w:lang w:eastAsia="zh-CN"/>
        </w:rPr>
      </w:pPr>
      <w:r>
        <w:rPr>
          <w:rFonts w:ascii="Arial" w:hAnsi="Arial" w:cs="Arial" w:hint="eastAsia"/>
          <w:highlight w:val="yellow"/>
          <w:lang w:eastAsia="zh-CN"/>
        </w:rPr>
        <w:t>}</w:t>
      </w:r>
      <w:r>
        <w:rPr>
          <w:rFonts w:ascii="Arial" w:hAnsi="Arial" w:cs="Arial"/>
          <w:highlight w:val="yellow"/>
          <w:lang w:eastAsia="zh-CN"/>
        </w:rPr>
        <w:t>,</w:t>
      </w:r>
    </w:p>
    <w:p w14:paraId="415EC5B6" w14:textId="77777777" w:rsidR="00C95EB3" w:rsidRDefault="00000000">
      <w:pPr>
        <w:rPr>
          <w:rFonts w:ascii="Arial" w:hAnsi="Arial" w:cs="Arial"/>
          <w:highlight w:val="yellow"/>
          <w:lang w:eastAsia="zh-CN"/>
        </w:rPr>
      </w:pPr>
      <w:r>
        <w:rPr>
          <w:rFonts w:ascii="Arial" w:hAnsi="Arial" w:cs="Arial" w:hint="eastAsia"/>
          <w:highlight w:val="yellow"/>
          <w:lang w:eastAsia="zh-CN"/>
        </w:rPr>
        <w:t xml:space="preserve"> </w:t>
      </w:r>
      <w:r>
        <w:rPr>
          <w:rFonts w:ascii="Arial" w:hAnsi="Arial" w:cs="Arial"/>
          <w:highlight w:val="yellow"/>
          <w:lang w:eastAsia="zh-CN"/>
        </w:rPr>
        <w:t xml:space="preserve"> {</w:t>
      </w:r>
    </w:p>
    <w:p w14:paraId="6BD3B274" w14:textId="77777777" w:rsidR="00C95EB3" w:rsidRDefault="00000000">
      <w:pPr>
        <w:rPr>
          <w:rFonts w:ascii="Arial" w:hAnsi="Arial" w:cs="Arial"/>
          <w:highlight w:val="yellow"/>
          <w:lang w:eastAsia="zh-CN"/>
        </w:rPr>
      </w:pPr>
      <w:r>
        <w:rPr>
          <w:rFonts w:ascii="Arial" w:hAnsi="Arial" w:cs="Arial" w:hint="eastAsia"/>
          <w:highlight w:val="yellow"/>
          <w:lang w:eastAsia="zh-CN"/>
        </w:rPr>
        <w:lastRenderedPageBreak/>
        <w:t xml:space="preserve"> </w:t>
      </w:r>
      <w:r>
        <w:rPr>
          <w:rFonts w:ascii="Arial" w:hAnsi="Arial" w:cs="Arial"/>
          <w:highlight w:val="yellow"/>
          <w:lang w:eastAsia="zh-CN"/>
        </w:rPr>
        <w:t xml:space="preserve">    </w:t>
      </w:r>
      <w:r>
        <w:rPr>
          <w:rFonts w:ascii="Arial" w:hAnsi="Arial" w:cs="Arial" w:hint="eastAsia"/>
          <w:highlight w:val="yellow"/>
          <w:lang w:eastAsia="zh-CN"/>
        </w:rPr>
        <w:t>"</w:t>
      </w:r>
      <w:proofErr w:type="spellStart"/>
      <w:r>
        <w:rPr>
          <w:rFonts w:ascii="Arial" w:hAnsi="Arial" w:cs="Arial"/>
          <w:highlight w:val="yellow"/>
          <w:lang w:eastAsia="zh-CN"/>
        </w:rPr>
        <w:t>singleNssai</w:t>
      </w:r>
      <w:proofErr w:type="spellEnd"/>
      <w:r>
        <w:rPr>
          <w:rFonts w:ascii="Arial" w:hAnsi="Arial" w:cs="Arial" w:hint="eastAsia"/>
          <w:highlight w:val="yellow"/>
          <w:lang w:eastAsia="zh-CN"/>
        </w:rPr>
        <w:t>"</w:t>
      </w:r>
      <w:r>
        <w:rPr>
          <w:rFonts w:ascii="Arial" w:hAnsi="Arial" w:cs="Arial"/>
          <w:highlight w:val="yellow"/>
          <w:lang w:eastAsia="zh-CN"/>
        </w:rPr>
        <w:t xml:space="preserve">: </w:t>
      </w:r>
      <w:r>
        <w:rPr>
          <w:rFonts w:ascii="Arial" w:hAnsi="Arial" w:cs="Arial" w:hint="eastAsia"/>
          <w:highlight w:val="yellow"/>
          <w:lang w:eastAsia="zh-CN"/>
        </w:rPr>
        <w:t>"</w:t>
      </w:r>
      <w:proofErr w:type="spellStart"/>
      <w:r>
        <w:rPr>
          <w:rFonts w:ascii="Arial" w:hAnsi="Arial" w:cs="Arial"/>
          <w:highlight w:val="yellow"/>
          <w:lang w:eastAsia="zh-CN"/>
        </w:rPr>
        <w:t>snssai</w:t>
      </w:r>
      <w:proofErr w:type="spellEnd"/>
      <w:r>
        <w:rPr>
          <w:rFonts w:ascii="Arial" w:hAnsi="Arial" w:cs="Arial"/>
          <w:highlight w:val="yellow"/>
          <w:lang w:eastAsia="zh-CN"/>
        </w:rPr>
        <w:t>#</w:t>
      </w:r>
      <w:r>
        <w:rPr>
          <w:rFonts w:ascii="Arial" w:hAnsi="Arial" w:cs="Arial" w:hint="eastAsia"/>
          <w:highlight w:val="yellow"/>
          <w:lang w:val="en-US" w:eastAsia="zh-CN"/>
        </w:rPr>
        <w:t>3</w:t>
      </w:r>
      <w:r>
        <w:rPr>
          <w:rFonts w:ascii="Arial" w:hAnsi="Arial" w:cs="Arial" w:hint="eastAsia"/>
          <w:highlight w:val="yellow"/>
          <w:lang w:eastAsia="zh-CN"/>
        </w:rPr>
        <w:t>"</w:t>
      </w:r>
    </w:p>
    <w:p w14:paraId="3371F617" w14:textId="77777777" w:rsidR="00C95EB3" w:rsidRDefault="00000000">
      <w:pPr>
        <w:rPr>
          <w:rFonts w:ascii="Arial" w:hAnsi="Arial" w:cs="Arial"/>
          <w:highlight w:val="yellow"/>
          <w:lang w:eastAsia="zh-CN"/>
        </w:rPr>
      </w:pPr>
      <w:r>
        <w:rPr>
          <w:rFonts w:ascii="Arial" w:hAnsi="Arial" w:cs="Arial" w:hint="eastAsia"/>
          <w:highlight w:val="yellow"/>
          <w:lang w:eastAsia="zh-CN"/>
        </w:rPr>
        <w:t xml:space="preserve"> </w:t>
      </w:r>
      <w:r>
        <w:rPr>
          <w:rFonts w:ascii="Arial" w:hAnsi="Arial" w:cs="Arial"/>
          <w:highlight w:val="yellow"/>
          <w:lang w:eastAsia="zh-CN"/>
        </w:rPr>
        <w:t xml:space="preserve">    </w:t>
      </w:r>
      <w:r>
        <w:rPr>
          <w:rFonts w:ascii="Arial" w:hAnsi="Arial" w:cs="Arial" w:hint="eastAsia"/>
          <w:highlight w:val="yellow"/>
          <w:lang w:eastAsia="zh-CN"/>
        </w:rPr>
        <w:t>"</w:t>
      </w:r>
      <w:proofErr w:type="spellStart"/>
      <w:r>
        <w:rPr>
          <w:rFonts w:ascii="Arial" w:hAnsi="Arial" w:cs="Arial"/>
          <w:highlight w:val="yellow"/>
          <w:lang w:eastAsia="zh-CN"/>
        </w:rPr>
        <w:t>dnnConfigurations</w:t>
      </w:r>
      <w:proofErr w:type="spellEnd"/>
      <w:proofErr w:type="gramStart"/>
      <w:r>
        <w:rPr>
          <w:rFonts w:ascii="Arial" w:hAnsi="Arial" w:cs="Arial" w:hint="eastAsia"/>
          <w:highlight w:val="yellow"/>
          <w:lang w:eastAsia="zh-CN"/>
        </w:rPr>
        <w:t>"</w:t>
      </w:r>
      <w:r>
        <w:rPr>
          <w:rFonts w:ascii="Arial" w:hAnsi="Arial" w:cs="Arial"/>
          <w:highlight w:val="yellow"/>
          <w:lang w:eastAsia="zh-CN"/>
        </w:rPr>
        <w:t>:{</w:t>
      </w:r>
      <w:proofErr w:type="gramEnd"/>
      <w:r>
        <w:rPr>
          <w:rFonts w:ascii="Arial" w:hAnsi="Arial" w:cs="Arial"/>
          <w:highlight w:val="yellow"/>
          <w:lang w:eastAsia="zh-CN"/>
        </w:rPr>
        <w:t xml:space="preserve"> &lt;DNN configurations&gt; }</w:t>
      </w:r>
    </w:p>
    <w:p w14:paraId="35FAA433" w14:textId="77777777" w:rsidR="00C95EB3" w:rsidRDefault="00000000">
      <w:pPr>
        <w:rPr>
          <w:rFonts w:ascii="Arial" w:hAnsi="Arial" w:cs="Arial"/>
          <w:highlight w:val="yellow"/>
          <w:lang w:eastAsia="zh-CN"/>
        </w:rPr>
      </w:pPr>
      <w:r>
        <w:rPr>
          <w:rFonts w:ascii="Arial" w:hAnsi="Arial" w:cs="Arial" w:hint="eastAsia"/>
          <w:highlight w:val="yellow"/>
          <w:lang w:eastAsia="zh-CN"/>
        </w:rPr>
        <w:t xml:space="preserve"> </w:t>
      </w:r>
      <w:r>
        <w:rPr>
          <w:rFonts w:ascii="Arial" w:hAnsi="Arial" w:cs="Arial"/>
          <w:highlight w:val="yellow"/>
          <w:lang w:eastAsia="zh-CN"/>
        </w:rPr>
        <w:t xml:space="preserve">    &lt;other attributes&gt;</w:t>
      </w:r>
    </w:p>
    <w:p w14:paraId="6B7A1C2E" w14:textId="77777777" w:rsidR="00C95EB3" w:rsidRDefault="00000000">
      <w:pPr>
        <w:rPr>
          <w:rFonts w:ascii="Arial" w:hAnsi="Arial" w:cs="Arial"/>
          <w:highlight w:val="yellow"/>
          <w:lang w:eastAsia="zh-CN"/>
        </w:rPr>
      </w:pPr>
      <w:r>
        <w:rPr>
          <w:rFonts w:ascii="Arial" w:hAnsi="Arial" w:cs="Arial" w:hint="eastAsia"/>
          <w:highlight w:val="yellow"/>
          <w:lang w:eastAsia="zh-CN"/>
        </w:rPr>
        <w:t>}</w:t>
      </w:r>
    </w:p>
    <w:p w14:paraId="469800E1" w14:textId="77777777" w:rsidR="00C95EB3" w:rsidRDefault="00000000">
      <w:pPr>
        <w:rPr>
          <w:rFonts w:ascii="Arial" w:hAnsi="Arial" w:cs="Arial"/>
          <w:lang w:eastAsia="zh-CN"/>
        </w:rPr>
      </w:pPr>
      <w:r>
        <w:rPr>
          <w:rFonts w:ascii="Arial" w:hAnsi="Arial" w:cs="Arial"/>
          <w:highlight w:val="yellow"/>
          <w:lang w:eastAsia="zh-CN"/>
        </w:rPr>
        <w:t>]</w:t>
      </w:r>
    </w:p>
    <w:p w14:paraId="50668E6E" w14:textId="77777777" w:rsidR="00C95EB3" w:rsidRDefault="00C95EB3">
      <w:pPr>
        <w:rPr>
          <w:rFonts w:ascii="Arial" w:hAnsi="Arial" w:cs="Arial"/>
          <w:lang w:eastAsia="zh-CN"/>
        </w:rPr>
      </w:pPr>
    </w:p>
    <w:p w14:paraId="0972F1DF" w14:textId="77777777" w:rsidR="00C95EB3" w:rsidRDefault="00000000">
      <w:pPr>
        <w:rPr>
          <w:rFonts w:ascii="Arial" w:hAnsi="Arial" w:cs="Arial"/>
          <w:lang w:eastAsia="zh-CN"/>
        </w:rPr>
      </w:pPr>
      <w:r>
        <w:rPr>
          <w:rFonts w:ascii="Arial" w:hAnsi="Arial" w:cs="Arial"/>
          <w:lang w:eastAsia="zh-CN"/>
        </w:rPr>
        <w:t>Given the SM data of the user</w:t>
      </w:r>
      <w:r>
        <w:rPr>
          <w:rFonts w:ascii="Arial" w:hAnsi="Arial" w:cs="Arial" w:hint="eastAsia"/>
          <w:lang w:val="en-US" w:eastAsia="zh-CN"/>
        </w:rPr>
        <w:t xml:space="preserve"> in NF consumer A which is retrieved from UDM</w:t>
      </w:r>
      <w:r>
        <w:rPr>
          <w:rFonts w:ascii="Arial" w:hAnsi="Arial" w:cs="Arial"/>
          <w:lang w:eastAsia="zh-CN"/>
        </w:rPr>
        <w:t>:</w:t>
      </w:r>
    </w:p>
    <w:p w14:paraId="19B5BEAC" w14:textId="77777777" w:rsidR="00C95EB3" w:rsidRDefault="00000000">
      <w:pPr>
        <w:rPr>
          <w:rFonts w:ascii="Arial" w:hAnsi="Arial" w:cs="Arial"/>
          <w:highlight w:val="yellow"/>
          <w:lang w:eastAsia="zh-CN"/>
        </w:rPr>
      </w:pPr>
      <w:r>
        <w:rPr>
          <w:rFonts w:ascii="Arial" w:hAnsi="Arial" w:cs="Arial" w:hint="eastAsia"/>
          <w:highlight w:val="yellow"/>
          <w:lang w:eastAsia="zh-CN"/>
        </w:rPr>
        <w:t>[</w:t>
      </w:r>
    </w:p>
    <w:p w14:paraId="6C608AF9" w14:textId="77777777" w:rsidR="00C95EB3" w:rsidRDefault="00000000">
      <w:pPr>
        <w:rPr>
          <w:rFonts w:ascii="Arial" w:hAnsi="Arial" w:cs="Arial"/>
          <w:highlight w:val="yellow"/>
          <w:lang w:eastAsia="zh-CN"/>
        </w:rPr>
      </w:pPr>
      <w:r>
        <w:rPr>
          <w:rFonts w:ascii="Arial" w:hAnsi="Arial" w:cs="Arial"/>
          <w:highlight w:val="yellow"/>
          <w:lang w:eastAsia="zh-CN"/>
        </w:rPr>
        <w:t xml:space="preserve">  {</w:t>
      </w:r>
    </w:p>
    <w:p w14:paraId="4EC05F07" w14:textId="77777777" w:rsidR="00C95EB3" w:rsidRDefault="00000000">
      <w:pPr>
        <w:rPr>
          <w:rFonts w:ascii="Arial" w:hAnsi="Arial" w:cs="Arial"/>
          <w:highlight w:val="yellow"/>
          <w:lang w:eastAsia="zh-CN"/>
        </w:rPr>
      </w:pPr>
      <w:r>
        <w:rPr>
          <w:rFonts w:ascii="Arial" w:hAnsi="Arial" w:cs="Arial" w:hint="eastAsia"/>
          <w:highlight w:val="yellow"/>
          <w:lang w:eastAsia="zh-CN"/>
        </w:rPr>
        <w:t xml:space="preserve"> </w:t>
      </w:r>
      <w:r>
        <w:rPr>
          <w:rFonts w:ascii="Arial" w:hAnsi="Arial" w:cs="Arial"/>
          <w:highlight w:val="yellow"/>
          <w:lang w:eastAsia="zh-CN"/>
        </w:rPr>
        <w:t xml:space="preserve">    </w:t>
      </w:r>
      <w:r>
        <w:rPr>
          <w:rFonts w:ascii="Arial" w:hAnsi="Arial" w:cs="Arial" w:hint="eastAsia"/>
          <w:highlight w:val="yellow"/>
          <w:lang w:eastAsia="zh-CN"/>
        </w:rPr>
        <w:t>"</w:t>
      </w:r>
      <w:proofErr w:type="spellStart"/>
      <w:r>
        <w:rPr>
          <w:rFonts w:ascii="Arial" w:hAnsi="Arial" w:cs="Arial"/>
          <w:highlight w:val="yellow"/>
          <w:lang w:eastAsia="zh-CN"/>
        </w:rPr>
        <w:t>singleNssai</w:t>
      </w:r>
      <w:proofErr w:type="spellEnd"/>
      <w:r>
        <w:rPr>
          <w:rFonts w:ascii="Arial" w:hAnsi="Arial" w:cs="Arial" w:hint="eastAsia"/>
          <w:highlight w:val="yellow"/>
          <w:lang w:eastAsia="zh-CN"/>
        </w:rPr>
        <w:t>"</w:t>
      </w:r>
      <w:r>
        <w:rPr>
          <w:rFonts w:ascii="Arial" w:hAnsi="Arial" w:cs="Arial"/>
          <w:highlight w:val="yellow"/>
          <w:lang w:eastAsia="zh-CN"/>
        </w:rPr>
        <w:t xml:space="preserve">: </w:t>
      </w:r>
      <w:r>
        <w:rPr>
          <w:rFonts w:ascii="Arial" w:hAnsi="Arial" w:cs="Arial" w:hint="eastAsia"/>
          <w:highlight w:val="yellow"/>
          <w:lang w:eastAsia="zh-CN"/>
        </w:rPr>
        <w:t>"</w:t>
      </w:r>
      <w:r>
        <w:rPr>
          <w:rFonts w:ascii="Arial" w:hAnsi="Arial" w:cs="Arial"/>
          <w:highlight w:val="yellow"/>
          <w:lang w:eastAsia="zh-CN"/>
        </w:rPr>
        <w:t>snssai#1</w:t>
      </w:r>
      <w:r>
        <w:rPr>
          <w:rFonts w:ascii="Arial" w:hAnsi="Arial" w:cs="Arial" w:hint="eastAsia"/>
          <w:highlight w:val="yellow"/>
          <w:lang w:eastAsia="zh-CN"/>
        </w:rPr>
        <w:t>"</w:t>
      </w:r>
    </w:p>
    <w:p w14:paraId="450A7106" w14:textId="77777777" w:rsidR="00C95EB3" w:rsidRDefault="00000000">
      <w:pPr>
        <w:rPr>
          <w:rFonts w:ascii="Arial" w:hAnsi="Arial" w:cs="Arial"/>
          <w:highlight w:val="yellow"/>
          <w:lang w:eastAsia="zh-CN"/>
        </w:rPr>
      </w:pPr>
      <w:r>
        <w:rPr>
          <w:rFonts w:ascii="Arial" w:hAnsi="Arial" w:cs="Arial" w:hint="eastAsia"/>
          <w:highlight w:val="yellow"/>
          <w:lang w:eastAsia="zh-CN"/>
        </w:rPr>
        <w:t xml:space="preserve"> </w:t>
      </w:r>
      <w:r>
        <w:rPr>
          <w:rFonts w:ascii="Arial" w:hAnsi="Arial" w:cs="Arial"/>
          <w:highlight w:val="yellow"/>
          <w:lang w:eastAsia="zh-CN"/>
        </w:rPr>
        <w:t xml:space="preserve">    </w:t>
      </w:r>
      <w:r>
        <w:rPr>
          <w:rFonts w:ascii="Arial" w:hAnsi="Arial" w:cs="Arial" w:hint="eastAsia"/>
          <w:highlight w:val="yellow"/>
          <w:lang w:eastAsia="zh-CN"/>
        </w:rPr>
        <w:t>"</w:t>
      </w:r>
      <w:proofErr w:type="spellStart"/>
      <w:r>
        <w:rPr>
          <w:rFonts w:ascii="Arial" w:hAnsi="Arial" w:cs="Arial"/>
          <w:highlight w:val="yellow"/>
          <w:lang w:eastAsia="zh-CN"/>
        </w:rPr>
        <w:t>dnnConfigurations</w:t>
      </w:r>
      <w:proofErr w:type="spellEnd"/>
      <w:proofErr w:type="gramStart"/>
      <w:r>
        <w:rPr>
          <w:rFonts w:ascii="Arial" w:hAnsi="Arial" w:cs="Arial" w:hint="eastAsia"/>
          <w:highlight w:val="yellow"/>
          <w:lang w:eastAsia="zh-CN"/>
        </w:rPr>
        <w:t>"</w:t>
      </w:r>
      <w:r>
        <w:rPr>
          <w:rFonts w:ascii="Arial" w:hAnsi="Arial" w:cs="Arial"/>
          <w:highlight w:val="yellow"/>
          <w:lang w:eastAsia="zh-CN"/>
        </w:rPr>
        <w:t>:{</w:t>
      </w:r>
      <w:proofErr w:type="gramEnd"/>
      <w:r>
        <w:rPr>
          <w:rFonts w:ascii="Arial" w:hAnsi="Arial" w:cs="Arial"/>
          <w:highlight w:val="yellow"/>
          <w:lang w:eastAsia="zh-CN"/>
        </w:rPr>
        <w:t xml:space="preserve"> &lt;DNN configurations&gt; }</w:t>
      </w:r>
    </w:p>
    <w:p w14:paraId="3C9ED915" w14:textId="77777777" w:rsidR="00C95EB3" w:rsidRDefault="00000000">
      <w:pPr>
        <w:rPr>
          <w:rFonts w:ascii="Arial" w:hAnsi="Arial" w:cs="Arial"/>
          <w:highlight w:val="yellow"/>
          <w:lang w:eastAsia="zh-CN"/>
        </w:rPr>
      </w:pPr>
      <w:r>
        <w:rPr>
          <w:rFonts w:ascii="Arial" w:hAnsi="Arial" w:cs="Arial" w:hint="eastAsia"/>
          <w:highlight w:val="yellow"/>
          <w:lang w:eastAsia="zh-CN"/>
        </w:rPr>
        <w:t xml:space="preserve"> </w:t>
      </w:r>
      <w:r>
        <w:rPr>
          <w:rFonts w:ascii="Arial" w:hAnsi="Arial" w:cs="Arial"/>
          <w:highlight w:val="yellow"/>
          <w:lang w:eastAsia="zh-CN"/>
        </w:rPr>
        <w:t xml:space="preserve">    &lt;other attributes&gt;</w:t>
      </w:r>
    </w:p>
    <w:p w14:paraId="34FAD5AB" w14:textId="77777777" w:rsidR="00C95EB3" w:rsidRDefault="00000000">
      <w:pPr>
        <w:rPr>
          <w:rFonts w:ascii="Arial" w:hAnsi="Arial" w:cs="Arial"/>
          <w:highlight w:val="yellow"/>
          <w:lang w:eastAsia="zh-CN"/>
        </w:rPr>
      </w:pPr>
      <w:r>
        <w:rPr>
          <w:rFonts w:ascii="Arial" w:hAnsi="Arial" w:cs="Arial"/>
          <w:highlight w:val="yellow"/>
          <w:lang w:eastAsia="zh-CN"/>
        </w:rPr>
        <w:t>},</w:t>
      </w:r>
    </w:p>
    <w:p w14:paraId="15E3CF33" w14:textId="77777777" w:rsidR="00C95EB3" w:rsidRDefault="00000000">
      <w:pPr>
        <w:rPr>
          <w:rFonts w:ascii="Arial" w:hAnsi="Arial" w:cs="Arial"/>
          <w:highlight w:val="yellow"/>
          <w:lang w:eastAsia="zh-CN"/>
        </w:rPr>
      </w:pPr>
      <w:r>
        <w:rPr>
          <w:rFonts w:ascii="Arial" w:hAnsi="Arial" w:cs="Arial" w:hint="eastAsia"/>
          <w:highlight w:val="yellow"/>
          <w:lang w:eastAsia="zh-CN"/>
        </w:rPr>
        <w:t xml:space="preserve"> </w:t>
      </w:r>
      <w:r>
        <w:rPr>
          <w:rFonts w:ascii="Arial" w:hAnsi="Arial" w:cs="Arial"/>
          <w:highlight w:val="yellow"/>
          <w:lang w:eastAsia="zh-CN"/>
        </w:rPr>
        <w:t xml:space="preserve"> {</w:t>
      </w:r>
    </w:p>
    <w:p w14:paraId="5F909557" w14:textId="77777777" w:rsidR="00C95EB3" w:rsidRDefault="00000000">
      <w:pPr>
        <w:rPr>
          <w:rFonts w:ascii="Arial" w:hAnsi="Arial" w:cs="Arial"/>
          <w:highlight w:val="yellow"/>
          <w:lang w:eastAsia="zh-CN"/>
        </w:rPr>
      </w:pPr>
      <w:r>
        <w:rPr>
          <w:rFonts w:ascii="Arial" w:hAnsi="Arial" w:cs="Arial" w:hint="eastAsia"/>
          <w:highlight w:val="yellow"/>
          <w:lang w:eastAsia="zh-CN"/>
        </w:rPr>
        <w:t xml:space="preserve"> </w:t>
      </w:r>
      <w:r>
        <w:rPr>
          <w:rFonts w:ascii="Arial" w:hAnsi="Arial" w:cs="Arial"/>
          <w:highlight w:val="yellow"/>
          <w:lang w:eastAsia="zh-CN"/>
        </w:rPr>
        <w:t xml:space="preserve">    </w:t>
      </w:r>
      <w:r>
        <w:rPr>
          <w:rFonts w:ascii="Arial" w:hAnsi="Arial" w:cs="Arial" w:hint="eastAsia"/>
          <w:highlight w:val="yellow"/>
          <w:lang w:eastAsia="zh-CN"/>
        </w:rPr>
        <w:t>"</w:t>
      </w:r>
      <w:proofErr w:type="spellStart"/>
      <w:r>
        <w:rPr>
          <w:rFonts w:ascii="Arial" w:hAnsi="Arial" w:cs="Arial"/>
          <w:highlight w:val="yellow"/>
          <w:lang w:eastAsia="zh-CN"/>
        </w:rPr>
        <w:t>singleNssai</w:t>
      </w:r>
      <w:proofErr w:type="spellEnd"/>
      <w:r>
        <w:rPr>
          <w:rFonts w:ascii="Arial" w:hAnsi="Arial" w:cs="Arial" w:hint="eastAsia"/>
          <w:highlight w:val="yellow"/>
          <w:lang w:eastAsia="zh-CN"/>
        </w:rPr>
        <w:t>"</w:t>
      </w:r>
      <w:r>
        <w:rPr>
          <w:rFonts w:ascii="Arial" w:hAnsi="Arial" w:cs="Arial"/>
          <w:highlight w:val="yellow"/>
          <w:lang w:eastAsia="zh-CN"/>
        </w:rPr>
        <w:t xml:space="preserve">: </w:t>
      </w:r>
      <w:r>
        <w:rPr>
          <w:rFonts w:ascii="Arial" w:hAnsi="Arial" w:cs="Arial" w:hint="eastAsia"/>
          <w:highlight w:val="yellow"/>
          <w:lang w:eastAsia="zh-CN"/>
        </w:rPr>
        <w:t>"</w:t>
      </w:r>
      <w:proofErr w:type="spellStart"/>
      <w:r>
        <w:rPr>
          <w:rFonts w:ascii="Arial" w:hAnsi="Arial" w:cs="Arial"/>
          <w:highlight w:val="yellow"/>
          <w:lang w:eastAsia="zh-CN"/>
        </w:rPr>
        <w:t>snssai</w:t>
      </w:r>
      <w:proofErr w:type="spellEnd"/>
      <w:r>
        <w:rPr>
          <w:rFonts w:ascii="Arial" w:hAnsi="Arial" w:cs="Arial"/>
          <w:highlight w:val="yellow"/>
          <w:lang w:eastAsia="zh-CN"/>
        </w:rPr>
        <w:t>#</w:t>
      </w:r>
      <w:r>
        <w:rPr>
          <w:rFonts w:ascii="Arial" w:hAnsi="Arial" w:cs="Arial" w:hint="eastAsia"/>
          <w:highlight w:val="yellow"/>
          <w:lang w:val="en-US" w:eastAsia="zh-CN"/>
        </w:rPr>
        <w:t>3</w:t>
      </w:r>
      <w:r>
        <w:rPr>
          <w:rFonts w:ascii="Arial" w:hAnsi="Arial" w:cs="Arial" w:hint="eastAsia"/>
          <w:highlight w:val="yellow"/>
          <w:lang w:eastAsia="zh-CN"/>
        </w:rPr>
        <w:t>"</w:t>
      </w:r>
    </w:p>
    <w:p w14:paraId="48BE2530" w14:textId="77777777" w:rsidR="00C95EB3" w:rsidRDefault="00000000">
      <w:pPr>
        <w:rPr>
          <w:rFonts w:ascii="Arial" w:hAnsi="Arial" w:cs="Arial"/>
          <w:highlight w:val="yellow"/>
          <w:lang w:eastAsia="zh-CN"/>
        </w:rPr>
      </w:pPr>
      <w:r>
        <w:rPr>
          <w:rFonts w:ascii="Arial" w:hAnsi="Arial" w:cs="Arial" w:hint="eastAsia"/>
          <w:highlight w:val="yellow"/>
          <w:lang w:eastAsia="zh-CN"/>
        </w:rPr>
        <w:t xml:space="preserve"> </w:t>
      </w:r>
      <w:r>
        <w:rPr>
          <w:rFonts w:ascii="Arial" w:hAnsi="Arial" w:cs="Arial"/>
          <w:highlight w:val="yellow"/>
          <w:lang w:eastAsia="zh-CN"/>
        </w:rPr>
        <w:t xml:space="preserve">    </w:t>
      </w:r>
      <w:r>
        <w:rPr>
          <w:rFonts w:ascii="Arial" w:hAnsi="Arial" w:cs="Arial" w:hint="eastAsia"/>
          <w:highlight w:val="yellow"/>
          <w:lang w:eastAsia="zh-CN"/>
        </w:rPr>
        <w:t>"</w:t>
      </w:r>
      <w:proofErr w:type="spellStart"/>
      <w:r>
        <w:rPr>
          <w:rFonts w:ascii="Arial" w:hAnsi="Arial" w:cs="Arial"/>
          <w:highlight w:val="yellow"/>
          <w:lang w:eastAsia="zh-CN"/>
        </w:rPr>
        <w:t>dnnConfigurations</w:t>
      </w:r>
      <w:proofErr w:type="spellEnd"/>
      <w:proofErr w:type="gramStart"/>
      <w:r>
        <w:rPr>
          <w:rFonts w:ascii="Arial" w:hAnsi="Arial" w:cs="Arial" w:hint="eastAsia"/>
          <w:highlight w:val="yellow"/>
          <w:lang w:eastAsia="zh-CN"/>
        </w:rPr>
        <w:t>"</w:t>
      </w:r>
      <w:r>
        <w:rPr>
          <w:rFonts w:ascii="Arial" w:hAnsi="Arial" w:cs="Arial"/>
          <w:highlight w:val="yellow"/>
          <w:lang w:eastAsia="zh-CN"/>
        </w:rPr>
        <w:t>:{</w:t>
      </w:r>
      <w:proofErr w:type="gramEnd"/>
      <w:r>
        <w:rPr>
          <w:rFonts w:ascii="Arial" w:hAnsi="Arial" w:cs="Arial"/>
          <w:highlight w:val="yellow"/>
          <w:lang w:eastAsia="zh-CN"/>
        </w:rPr>
        <w:t xml:space="preserve"> &lt;DNN configurations&gt; }</w:t>
      </w:r>
    </w:p>
    <w:p w14:paraId="41A58292" w14:textId="77777777" w:rsidR="00C95EB3" w:rsidRDefault="00000000">
      <w:pPr>
        <w:rPr>
          <w:rFonts w:ascii="Arial" w:hAnsi="Arial" w:cs="Arial"/>
          <w:highlight w:val="yellow"/>
          <w:lang w:eastAsia="zh-CN"/>
        </w:rPr>
      </w:pPr>
      <w:r>
        <w:rPr>
          <w:rFonts w:ascii="Arial" w:hAnsi="Arial" w:cs="Arial" w:hint="eastAsia"/>
          <w:highlight w:val="yellow"/>
          <w:lang w:eastAsia="zh-CN"/>
        </w:rPr>
        <w:t xml:space="preserve"> </w:t>
      </w:r>
      <w:r>
        <w:rPr>
          <w:rFonts w:ascii="Arial" w:hAnsi="Arial" w:cs="Arial"/>
          <w:highlight w:val="yellow"/>
          <w:lang w:eastAsia="zh-CN"/>
        </w:rPr>
        <w:t xml:space="preserve">    &lt;other attributes&gt;</w:t>
      </w:r>
    </w:p>
    <w:p w14:paraId="058EF69B" w14:textId="77777777" w:rsidR="00C95EB3" w:rsidRDefault="00000000">
      <w:pPr>
        <w:rPr>
          <w:rFonts w:ascii="Arial" w:hAnsi="Arial" w:cs="Arial"/>
          <w:highlight w:val="yellow"/>
          <w:lang w:eastAsia="zh-CN"/>
        </w:rPr>
      </w:pPr>
      <w:r>
        <w:rPr>
          <w:rFonts w:ascii="Arial" w:hAnsi="Arial" w:cs="Arial" w:hint="eastAsia"/>
          <w:highlight w:val="yellow"/>
          <w:lang w:eastAsia="zh-CN"/>
        </w:rPr>
        <w:t>}</w:t>
      </w:r>
    </w:p>
    <w:p w14:paraId="58974A6F" w14:textId="77777777" w:rsidR="00C95EB3" w:rsidRDefault="00000000">
      <w:pPr>
        <w:rPr>
          <w:rFonts w:ascii="Arial" w:hAnsi="Arial" w:cs="Arial"/>
          <w:lang w:eastAsia="zh-CN"/>
        </w:rPr>
      </w:pPr>
      <w:r>
        <w:rPr>
          <w:rFonts w:ascii="Arial" w:hAnsi="Arial" w:cs="Arial"/>
          <w:highlight w:val="yellow"/>
          <w:lang w:eastAsia="zh-CN"/>
        </w:rPr>
        <w:t>]</w:t>
      </w:r>
    </w:p>
    <w:p w14:paraId="3F0F7205" w14:textId="77777777" w:rsidR="00C95EB3" w:rsidRDefault="00C95EB3">
      <w:pPr>
        <w:rPr>
          <w:rFonts w:ascii="Arial" w:hAnsi="Arial" w:cs="Arial"/>
          <w:lang w:eastAsia="zh-CN"/>
        </w:rPr>
      </w:pPr>
    </w:p>
    <w:p w14:paraId="4E9600A8" w14:textId="77777777" w:rsidR="00C95EB3" w:rsidRDefault="00000000">
      <w:pPr>
        <w:rPr>
          <w:rFonts w:ascii="Arial" w:hAnsi="Arial" w:cs="Arial"/>
          <w:lang w:eastAsia="zh-CN"/>
        </w:rPr>
      </w:pPr>
      <w:r>
        <w:rPr>
          <w:rFonts w:ascii="Arial" w:hAnsi="Arial" w:cs="Arial" w:hint="eastAsia"/>
          <w:lang w:eastAsia="zh-CN"/>
        </w:rPr>
        <w:t>I</w:t>
      </w:r>
      <w:r>
        <w:rPr>
          <w:rFonts w:ascii="Arial" w:hAnsi="Arial" w:cs="Arial"/>
          <w:lang w:eastAsia="zh-CN"/>
        </w:rPr>
        <w:t xml:space="preserve">f the NF consumer </w:t>
      </w:r>
      <w:r>
        <w:rPr>
          <w:rFonts w:ascii="Arial" w:hAnsi="Arial" w:cs="Arial" w:hint="eastAsia"/>
          <w:lang w:val="en-US" w:eastAsia="zh-CN"/>
        </w:rPr>
        <w:t xml:space="preserve">A </w:t>
      </w:r>
      <w:r>
        <w:rPr>
          <w:rFonts w:ascii="Arial" w:hAnsi="Arial" w:cs="Arial"/>
          <w:lang w:eastAsia="zh-CN"/>
        </w:rPr>
        <w:t>has subscribed to notifications on SM data and receives a notification like:</w:t>
      </w:r>
    </w:p>
    <w:p w14:paraId="6BA41AE0" w14:textId="77777777" w:rsidR="00C95EB3" w:rsidRDefault="00C95EB3">
      <w:pPr>
        <w:rPr>
          <w:rFonts w:ascii="Arial" w:hAnsi="Arial" w:cs="Arial"/>
          <w:lang w:eastAsia="zh-CN"/>
        </w:rPr>
      </w:pPr>
    </w:p>
    <w:p w14:paraId="11A7E828" w14:textId="77777777" w:rsidR="00C95EB3" w:rsidRDefault="00000000">
      <w:pPr>
        <w:rPr>
          <w:rFonts w:ascii="Arial" w:hAnsi="Arial" w:cs="Arial"/>
          <w:highlight w:val="yellow"/>
          <w:lang w:eastAsia="zh-CN"/>
        </w:rPr>
      </w:pPr>
      <w:r>
        <w:rPr>
          <w:rFonts w:ascii="Arial" w:hAnsi="Arial" w:cs="Arial" w:hint="eastAsia"/>
          <w:highlight w:val="yellow"/>
          <w:lang w:eastAsia="zh-CN"/>
        </w:rPr>
        <w:t>{</w:t>
      </w:r>
    </w:p>
    <w:p w14:paraId="718205D8" w14:textId="77777777" w:rsidR="00C95EB3" w:rsidRDefault="00000000">
      <w:pPr>
        <w:rPr>
          <w:rFonts w:ascii="Arial" w:hAnsi="Arial" w:cs="Arial"/>
          <w:highlight w:val="yellow"/>
          <w:lang w:eastAsia="zh-CN"/>
        </w:rPr>
      </w:pPr>
      <w:r>
        <w:rPr>
          <w:rFonts w:ascii="Arial" w:hAnsi="Arial" w:cs="Arial" w:hint="eastAsia"/>
          <w:highlight w:val="yellow"/>
          <w:lang w:eastAsia="zh-CN"/>
        </w:rPr>
        <w:t xml:space="preserve"> </w:t>
      </w:r>
      <w:r>
        <w:rPr>
          <w:rFonts w:ascii="Arial" w:hAnsi="Arial" w:cs="Arial"/>
          <w:highlight w:val="yellow"/>
          <w:lang w:eastAsia="zh-CN"/>
        </w:rPr>
        <w:t xml:space="preserve"> </w:t>
      </w:r>
      <w:r>
        <w:rPr>
          <w:rFonts w:ascii="Arial" w:hAnsi="Arial" w:cs="Arial" w:hint="eastAsia"/>
          <w:highlight w:val="yellow"/>
          <w:lang w:eastAsia="zh-CN"/>
        </w:rPr>
        <w:t>"</w:t>
      </w:r>
      <w:proofErr w:type="spellStart"/>
      <w:r>
        <w:rPr>
          <w:rFonts w:ascii="Arial" w:hAnsi="Arial" w:cs="Arial"/>
          <w:highlight w:val="yellow"/>
          <w:lang w:eastAsia="zh-CN"/>
        </w:rPr>
        <w:t>notifyItems</w:t>
      </w:r>
      <w:proofErr w:type="spellEnd"/>
      <w:proofErr w:type="gramStart"/>
      <w:r>
        <w:rPr>
          <w:rFonts w:ascii="Arial" w:hAnsi="Arial" w:cs="Arial" w:hint="eastAsia"/>
          <w:highlight w:val="yellow"/>
          <w:lang w:eastAsia="zh-CN"/>
        </w:rPr>
        <w:t>"</w:t>
      </w:r>
      <w:r>
        <w:rPr>
          <w:rFonts w:ascii="Arial" w:hAnsi="Arial" w:cs="Arial"/>
          <w:highlight w:val="yellow"/>
          <w:lang w:eastAsia="zh-CN"/>
        </w:rPr>
        <w:t>:[</w:t>
      </w:r>
      <w:proofErr w:type="gramEnd"/>
    </w:p>
    <w:p w14:paraId="24271BF8" w14:textId="77777777" w:rsidR="00C95EB3" w:rsidRDefault="00000000">
      <w:pPr>
        <w:rPr>
          <w:rFonts w:ascii="Arial" w:hAnsi="Arial" w:cs="Arial"/>
          <w:highlight w:val="yellow"/>
          <w:lang w:eastAsia="zh-CN"/>
        </w:rPr>
      </w:pPr>
      <w:r>
        <w:rPr>
          <w:rFonts w:ascii="Arial" w:hAnsi="Arial" w:cs="Arial" w:hint="eastAsia"/>
          <w:highlight w:val="yellow"/>
          <w:lang w:eastAsia="zh-CN"/>
        </w:rPr>
        <w:t xml:space="preserve"> </w:t>
      </w:r>
      <w:r>
        <w:rPr>
          <w:rFonts w:ascii="Arial" w:hAnsi="Arial" w:cs="Arial"/>
          <w:highlight w:val="yellow"/>
          <w:lang w:eastAsia="zh-CN"/>
        </w:rPr>
        <w:t xml:space="preserve">   {</w:t>
      </w:r>
    </w:p>
    <w:p w14:paraId="0B68AD2C" w14:textId="77777777" w:rsidR="00C95EB3" w:rsidRDefault="00000000">
      <w:pPr>
        <w:rPr>
          <w:rFonts w:ascii="Arial" w:hAnsi="Arial" w:cs="Arial"/>
          <w:highlight w:val="yellow"/>
          <w:lang w:eastAsia="zh-CN"/>
        </w:rPr>
      </w:pPr>
      <w:r>
        <w:rPr>
          <w:rFonts w:ascii="Arial" w:hAnsi="Arial" w:cs="Arial" w:hint="eastAsia"/>
          <w:highlight w:val="yellow"/>
          <w:lang w:eastAsia="zh-CN"/>
        </w:rPr>
        <w:t xml:space="preserve"> </w:t>
      </w:r>
      <w:r>
        <w:rPr>
          <w:rFonts w:ascii="Arial" w:hAnsi="Arial" w:cs="Arial"/>
          <w:highlight w:val="yellow"/>
          <w:lang w:eastAsia="zh-CN"/>
        </w:rPr>
        <w:t xml:space="preserve">     </w:t>
      </w:r>
      <w:r>
        <w:rPr>
          <w:rFonts w:ascii="Arial" w:hAnsi="Arial" w:cs="Arial" w:hint="eastAsia"/>
          <w:highlight w:val="yellow"/>
          <w:lang w:eastAsia="zh-CN"/>
        </w:rPr>
        <w:t>"</w:t>
      </w:r>
      <w:proofErr w:type="spellStart"/>
      <w:r>
        <w:rPr>
          <w:rFonts w:ascii="Arial" w:hAnsi="Arial" w:cs="Arial"/>
          <w:highlight w:val="yellow"/>
          <w:lang w:eastAsia="zh-CN"/>
        </w:rPr>
        <w:t>resourceId</w:t>
      </w:r>
      <w:proofErr w:type="spellEnd"/>
      <w:r>
        <w:rPr>
          <w:rFonts w:ascii="Arial" w:hAnsi="Arial" w:cs="Arial" w:hint="eastAsia"/>
          <w:highlight w:val="yellow"/>
          <w:lang w:eastAsia="zh-CN"/>
        </w:rPr>
        <w:t>"</w:t>
      </w:r>
      <w:r>
        <w:rPr>
          <w:rFonts w:ascii="Arial" w:hAnsi="Arial" w:cs="Arial"/>
          <w:highlight w:val="yellow"/>
          <w:lang w:eastAsia="zh-CN"/>
        </w:rPr>
        <w:t xml:space="preserve">: </w:t>
      </w:r>
      <w:r>
        <w:rPr>
          <w:rFonts w:ascii="Arial" w:hAnsi="Arial" w:cs="Arial" w:hint="eastAsia"/>
          <w:highlight w:val="yellow"/>
          <w:lang w:eastAsia="zh-CN"/>
        </w:rPr>
        <w:t>"</w:t>
      </w:r>
      <w:r>
        <w:rPr>
          <w:rFonts w:ascii="Arial" w:hAnsi="Arial" w:cs="Arial"/>
          <w:highlight w:val="yellow"/>
          <w:lang w:eastAsia="zh-CN"/>
        </w:rPr>
        <w:t>…/imsi-46000123456789/</w:t>
      </w:r>
      <w:proofErr w:type="spellStart"/>
      <w:r>
        <w:rPr>
          <w:rFonts w:ascii="Arial" w:hAnsi="Arial" w:cs="Arial"/>
          <w:highlight w:val="yellow"/>
          <w:lang w:eastAsia="zh-CN"/>
        </w:rPr>
        <w:t>sm</w:t>
      </w:r>
      <w:proofErr w:type="spellEnd"/>
      <w:r>
        <w:rPr>
          <w:rFonts w:ascii="Arial" w:hAnsi="Arial" w:cs="Arial"/>
          <w:highlight w:val="yellow"/>
          <w:lang w:eastAsia="zh-CN"/>
        </w:rPr>
        <w:t>-data</w:t>
      </w:r>
      <w:r>
        <w:rPr>
          <w:rFonts w:ascii="Arial" w:hAnsi="Arial" w:cs="Arial" w:hint="eastAsia"/>
          <w:highlight w:val="yellow"/>
          <w:lang w:eastAsia="zh-CN"/>
        </w:rPr>
        <w:t>"</w:t>
      </w:r>
    </w:p>
    <w:p w14:paraId="49C82DAD" w14:textId="77777777" w:rsidR="00C95EB3" w:rsidRDefault="00000000">
      <w:pPr>
        <w:rPr>
          <w:rFonts w:ascii="Arial" w:hAnsi="Arial" w:cs="Arial"/>
          <w:highlight w:val="yellow"/>
          <w:lang w:eastAsia="zh-CN"/>
        </w:rPr>
      </w:pPr>
      <w:r>
        <w:rPr>
          <w:rFonts w:ascii="Arial" w:hAnsi="Arial" w:cs="Arial"/>
          <w:highlight w:val="yellow"/>
          <w:lang w:eastAsia="zh-CN"/>
        </w:rPr>
        <w:t xml:space="preserve">      </w:t>
      </w:r>
      <w:r>
        <w:rPr>
          <w:rFonts w:ascii="Arial" w:hAnsi="Arial" w:cs="Arial" w:hint="eastAsia"/>
          <w:highlight w:val="yellow"/>
          <w:lang w:eastAsia="zh-CN"/>
        </w:rPr>
        <w:t>"</w:t>
      </w:r>
      <w:r>
        <w:rPr>
          <w:rFonts w:ascii="Arial" w:hAnsi="Arial" w:cs="Arial"/>
          <w:highlight w:val="yellow"/>
          <w:lang w:eastAsia="zh-CN"/>
        </w:rPr>
        <w:t>changes</w:t>
      </w:r>
      <w:r>
        <w:rPr>
          <w:rFonts w:ascii="Arial" w:hAnsi="Arial" w:cs="Arial" w:hint="eastAsia"/>
          <w:highlight w:val="yellow"/>
          <w:lang w:eastAsia="zh-CN"/>
        </w:rPr>
        <w:t>"</w:t>
      </w:r>
      <w:r>
        <w:rPr>
          <w:rFonts w:ascii="Arial" w:hAnsi="Arial" w:cs="Arial"/>
          <w:highlight w:val="yellow"/>
          <w:lang w:eastAsia="zh-CN"/>
        </w:rPr>
        <w:t>: [</w:t>
      </w:r>
    </w:p>
    <w:p w14:paraId="1F8D24A2" w14:textId="77777777" w:rsidR="00C95EB3" w:rsidRDefault="00000000">
      <w:pPr>
        <w:rPr>
          <w:rFonts w:ascii="Arial" w:hAnsi="Arial" w:cs="Arial"/>
          <w:highlight w:val="yellow"/>
          <w:lang w:eastAsia="zh-CN"/>
        </w:rPr>
      </w:pPr>
      <w:r>
        <w:rPr>
          <w:rFonts w:ascii="Arial" w:hAnsi="Arial" w:cs="Arial" w:hint="eastAsia"/>
          <w:highlight w:val="yellow"/>
          <w:lang w:eastAsia="zh-CN"/>
        </w:rPr>
        <w:t xml:space="preserve"> </w:t>
      </w:r>
      <w:r>
        <w:rPr>
          <w:rFonts w:ascii="Arial" w:hAnsi="Arial" w:cs="Arial"/>
          <w:highlight w:val="yellow"/>
          <w:lang w:eastAsia="zh-CN"/>
        </w:rPr>
        <w:t xml:space="preserve">         {</w:t>
      </w:r>
    </w:p>
    <w:p w14:paraId="04C32C14" w14:textId="77777777" w:rsidR="00C95EB3" w:rsidRDefault="00000000">
      <w:pPr>
        <w:rPr>
          <w:rFonts w:ascii="Arial" w:hAnsi="Arial" w:cs="Arial"/>
          <w:highlight w:val="yellow"/>
          <w:lang w:eastAsia="zh-CN"/>
        </w:rPr>
      </w:pPr>
      <w:r>
        <w:rPr>
          <w:rFonts w:ascii="Arial" w:hAnsi="Arial" w:cs="Arial" w:hint="eastAsia"/>
          <w:highlight w:val="yellow"/>
          <w:lang w:eastAsia="zh-CN"/>
        </w:rPr>
        <w:t xml:space="preserve"> </w:t>
      </w:r>
      <w:r>
        <w:rPr>
          <w:rFonts w:ascii="Arial" w:hAnsi="Arial" w:cs="Arial"/>
          <w:highlight w:val="yellow"/>
          <w:lang w:eastAsia="zh-CN"/>
        </w:rPr>
        <w:t xml:space="preserve">           </w:t>
      </w:r>
      <w:r>
        <w:rPr>
          <w:rFonts w:ascii="Arial" w:hAnsi="Arial" w:cs="Arial" w:hint="eastAsia"/>
          <w:highlight w:val="yellow"/>
          <w:lang w:eastAsia="zh-CN"/>
        </w:rPr>
        <w:t>"</w:t>
      </w:r>
      <w:r>
        <w:rPr>
          <w:rFonts w:ascii="Arial" w:hAnsi="Arial" w:cs="Arial"/>
          <w:highlight w:val="yellow"/>
          <w:lang w:eastAsia="zh-CN"/>
        </w:rPr>
        <w:t>path</w:t>
      </w:r>
      <w:r>
        <w:rPr>
          <w:rFonts w:ascii="Arial" w:hAnsi="Arial" w:cs="Arial" w:hint="eastAsia"/>
          <w:highlight w:val="yellow"/>
          <w:lang w:eastAsia="zh-CN"/>
        </w:rPr>
        <w:t>"</w:t>
      </w:r>
      <w:r>
        <w:rPr>
          <w:rFonts w:ascii="Arial" w:hAnsi="Arial" w:cs="Arial"/>
          <w:highlight w:val="yellow"/>
          <w:lang w:eastAsia="zh-CN"/>
        </w:rPr>
        <w:t xml:space="preserve">: </w:t>
      </w:r>
      <w:r>
        <w:rPr>
          <w:rFonts w:ascii="Arial" w:hAnsi="Arial" w:cs="Arial" w:hint="eastAsia"/>
          <w:highlight w:val="yellow"/>
          <w:lang w:eastAsia="zh-CN"/>
        </w:rPr>
        <w:t>"</w:t>
      </w:r>
      <w:r>
        <w:rPr>
          <w:rFonts w:ascii="Arial" w:hAnsi="Arial" w:cs="Arial"/>
          <w:highlight w:val="yellow"/>
          <w:lang w:eastAsia="zh-CN"/>
        </w:rPr>
        <w:t>/</w:t>
      </w:r>
      <w:r>
        <w:rPr>
          <w:rFonts w:ascii="Arial" w:hAnsi="Arial" w:cs="Arial"/>
          <w:b/>
          <w:bCs/>
          <w:color w:val="FF0000"/>
          <w:highlight w:val="yellow"/>
          <w:lang w:eastAsia="zh-CN"/>
        </w:rPr>
        <w:t>0</w:t>
      </w:r>
      <w:r>
        <w:rPr>
          <w:rFonts w:ascii="Arial" w:hAnsi="Arial" w:cs="Arial"/>
          <w:highlight w:val="yellow"/>
          <w:lang w:eastAsia="zh-CN"/>
        </w:rPr>
        <w:t>/</w:t>
      </w:r>
      <w:proofErr w:type="spellStart"/>
      <w:r>
        <w:rPr>
          <w:rFonts w:ascii="Arial" w:hAnsi="Arial" w:cs="Arial"/>
          <w:highlight w:val="yellow"/>
          <w:lang w:eastAsia="zh-CN"/>
        </w:rPr>
        <w:t>dnnConfigurations</w:t>
      </w:r>
      <w:proofErr w:type="spellEnd"/>
      <w:r>
        <w:rPr>
          <w:rFonts w:ascii="Arial" w:hAnsi="Arial" w:cs="Arial" w:hint="eastAsia"/>
          <w:highlight w:val="yellow"/>
          <w:lang w:eastAsia="zh-CN"/>
        </w:rPr>
        <w:t>"</w:t>
      </w:r>
    </w:p>
    <w:p w14:paraId="4E7EAAD8" w14:textId="77777777" w:rsidR="00C95EB3" w:rsidRDefault="00000000">
      <w:pPr>
        <w:rPr>
          <w:rFonts w:ascii="Arial" w:hAnsi="Arial" w:cs="Arial"/>
          <w:highlight w:val="yellow"/>
          <w:lang w:eastAsia="zh-CN"/>
        </w:rPr>
      </w:pPr>
      <w:r>
        <w:rPr>
          <w:rFonts w:ascii="Arial" w:hAnsi="Arial" w:cs="Arial" w:hint="eastAsia"/>
          <w:highlight w:val="yellow"/>
          <w:lang w:eastAsia="zh-CN"/>
        </w:rPr>
        <w:t xml:space="preserve"> </w:t>
      </w:r>
      <w:r>
        <w:rPr>
          <w:rFonts w:ascii="Arial" w:hAnsi="Arial" w:cs="Arial"/>
          <w:highlight w:val="yellow"/>
          <w:lang w:eastAsia="zh-CN"/>
        </w:rPr>
        <w:t xml:space="preserve">           &lt;changes&gt;</w:t>
      </w:r>
    </w:p>
    <w:p w14:paraId="6C6D076B" w14:textId="77777777" w:rsidR="00C95EB3" w:rsidRDefault="00000000">
      <w:pPr>
        <w:rPr>
          <w:rFonts w:ascii="Arial" w:hAnsi="Arial" w:cs="Arial"/>
          <w:highlight w:val="yellow"/>
          <w:lang w:eastAsia="zh-CN"/>
        </w:rPr>
      </w:pPr>
      <w:r>
        <w:rPr>
          <w:rFonts w:ascii="Arial" w:hAnsi="Arial" w:cs="Arial" w:hint="eastAsia"/>
          <w:highlight w:val="yellow"/>
          <w:lang w:eastAsia="zh-CN"/>
        </w:rPr>
        <w:t xml:space="preserve"> </w:t>
      </w:r>
      <w:r>
        <w:rPr>
          <w:rFonts w:ascii="Arial" w:hAnsi="Arial" w:cs="Arial"/>
          <w:highlight w:val="yellow"/>
          <w:lang w:eastAsia="zh-CN"/>
        </w:rPr>
        <w:t xml:space="preserve">         }</w:t>
      </w:r>
    </w:p>
    <w:p w14:paraId="2DC283BE" w14:textId="77777777" w:rsidR="00C95EB3" w:rsidRDefault="00000000">
      <w:pPr>
        <w:rPr>
          <w:rFonts w:ascii="Arial" w:hAnsi="Arial" w:cs="Arial"/>
          <w:highlight w:val="yellow"/>
          <w:lang w:eastAsia="zh-CN"/>
        </w:rPr>
      </w:pPr>
      <w:r>
        <w:rPr>
          <w:rFonts w:ascii="Arial" w:hAnsi="Arial" w:cs="Arial" w:hint="eastAsia"/>
          <w:highlight w:val="yellow"/>
          <w:lang w:eastAsia="zh-CN"/>
        </w:rPr>
        <w:t xml:space="preserve"> </w:t>
      </w:r>
      <w:r>
        <w:rPr>
          <w:rFonts w:ascii="Arial" w:hAnsi="Arial" w:cs="Arial"/>
          <w:highlight w:val="yellow"/>
          <w:lang w:eastAsia="zh-CN"/>
        </w:rPr>
        <w:t xml:space="preserve">     ]</w:t>
      </w:r>
    </w:p>
    <w:p w14:paraId="1A44CAD8" w14:textId="77777777" w:rsidR="00C95EB3" w:rsidRDefault="00000000">
      <w:pPr>
        <w:rPr>
          <w:rFonts w:ascii="Arial" w:hAnsi="Arial" w:cs="Arial"/>
          <w:highlight w:val="yellow"/>
          <w:lang w:eastAsia="zh-CN"/>
        </w:rPr>
      </w:pPr>
      <w:r>
        <w:rPr>
          <w:rFonts w:ascii="Arial" w:hAnsi="Arial" w:cs="Arial" w:hint="eastAsia"/>
          <w:highlight w:val="yellow"/>
          <w:lang w:eastAsia="zh-CN"/>
        </w:rPr>
        <w:t xml:space="preserve"> </w:t>
      </w:r>
      <w:r>
        <w:rPr>
          <w:rFonts w:ascii="Arial" w:hAnsi="Arial" w:cs="Arial"/>
          <w:highlight w:val="yellow"/>
          <w:lang w:eastAsia="zh-CN"/>
        </w:rPr>
        <w:t xml:space="preserve">   }</w:t>
      </w:r>
    </w:p>
    <w:p w14:paraId="5C268A7F" w14:textId="77777777" w:rsidR="00C95EB3" w:rsidRDefault="00000000">
      <w:pPr>
        <w:rPr>
          <w:rFonts w:ascii="Arial" w:hAnsi="Arial" w:cs="Arial"/>
          <w:highlight w:val="yellow"/>
          <w:lang w:eastAsia="zh-CN"/>
        </w:rPr>
      </w:pPr>
      <w:r>
        <w:rPr>
          <w:rFonts w:ascii="Arial" w:hAnsi="Arial" w:cs="Arial" w:hint="eastAsia"/>
          <w:highlight w:val="yellow"/>
          <w:lang w:eastAsia="zh-CN"/>
        </w:rPr>
        <w:t xml:space="preserve"> </w:t>
      </w:r>
      <w:r>
        <w:rPr>
          <w:rFonts w:ascii="Arial" w:hAnsi="Arial" w:cs="Arial"/>
          <w:highlight w:val="yellow"/>
          <w:lang w:eastAsia="zh-CN"/>
        </w:rPr>
        <w:t xml:space="preserve"> ]</w:t>
      </w:r>
    </w:p>
    <w:p w14:paraId="4D9C15A9" w14:textId="77777777" w:rsidR="00C95EB3" w:rsidRDefault="00000000">
      <w:pPr>
        <w:rPr>
          <w:rFonts w:ascii="Arial" w:hAnsi="Arial" w:cs="Arial"/>
          <w:lang w:eastAsia="zh-CN"/>
        </w:rPr>
      </w:pPr>
      <w:r>
        <w:rPr>
          <w:rFonts w:ascii="Arial" w:hAnsi="Arial" w:cs="Arial"/>
          <w:highlight w:val="yellow"/>
          <w:lang w:eastAsia="zh-CN"/>
        </w:rPr>
        <w:t>}</w:t>
      </w:r>
    </w:p>
    <w:p w14:paraId="77F7C0F8" w14:textId="77777777" w:rsidR="00C95EB3" w:rsidRDefault="00C95EB3">
      <w:pPr>
        <w:rPr>
          <w:rFonts w:ascii="Arial" w:hAnsi="Arial" w:cs="Arial"/>
          <w:lang w:eastAsia="zh-CN"/>
        </w:rPr>
      </w:pPr>
    </w:p>
    <w:p w14:paraId="76B2DC5B" w14:textId="77777777" w:rsidR="00C95EB3" w:rsidRDefault="00C95EB3">
      <w:pPr>
        <w:rPr>
          <w:rFonts w:ascii="Arial" w:hAnsi="Arial" w:cs="Arial"/>
          <w:b/>
          <w:bCs/>
          <w:lang w:val="en-US" w:eastAsia="zh-CN"/>
        </w:rPr>
      </w:pPr>
    </w:p>
    <w:p w14:paraId="46BC8F69" w14:textId="77777777" w:rsidR="00C95EB3" w:rsidRDefault="00000000">
      <w:pPr>
        <w:rPr>
          <w:rFonts w:ascii="Arial" w:hAnsi="Arial" w:cs="Arial"/>
          <w:lang w:val="en-US" w:eastAsia="zh-CN"/>
        </w:rPr>
      </w:pPr>
      <w:r>
        <w:rPr>
          <w:rFonts w:ascii="Arial" w:hAnsi="Arial" w:cs="Arial"/>
          <w:b/>
          <w:bCs/>
          <w:lang w:val="en-US" w:eastAsia="zh-CN"/>
        </w:rPr>
        <w:t>Issue</w:t>
      </w:r>
      <w:r>
        <w:rPr>
          <w:rFonts w:ascii="Arial" w:hAnsi="Arial" w:cs="Arial" w:hint="eastAsia"/>
          <w:b/>
          <w:bCs/>
          <w:lang w:val="en-US" w:eastAsia="zh-CN"/>
        </w:rPr>
        <w:t>-1</w:t>
      </w:r>
      <w:r>
        <w:rPr>
          <w:rFonts w:ascii="Arial" w:hAnsi="Arial" w:cs="Arial"/>
          <w:b/>
          <w:bCs/>
          <w:lang w:val="en-US" w:eastAsia="zh-CN"/>
        </w:rPr>
        <w:t xml:space="preserve">: </w:t>
      </w:r>
      <w:r>
        <w:rPr>
          <w:rFonts w:ascii="Arial" w:hAnsi="Arial" w:cs="Arial"/>
          <w:b/>
          <w:bCs/>
          <w:lang w:eastAsia="zh-CN"/>
        </w:rPr>
        <w:t>There is ambiguity on the baseline of the notification on SM subscription data changes.</w:t>
      </w:r>
      <w:r>
        <w:rPr>
          <w:rFonts w:ascii="Arial" w:hAnsi="Arial" w:cs="Arial" w:hint="eastAsia"/>
          <w:b/>
          <w:bCs/>
          <w:lang w:val="en-US" w:eastAsia="zh-CN"/>
        </w:rPr>
        <w:t xml:space="preserve"> </w:t>
      </w:r>
      <w:r>
        <w:rPr>
          <w:rFonts w:ascii="Arial" w:hAnsi="Arial" w:cs="Arial" w:hint="eastAsia"/>
          <w:lang w:eastAsia="zh-CN"/>
        </w:rPr>
        <w:t>W</w:t>
      </w:r>
      <w:r>
        <w:rPr>
          <w:rFonts w:ascii="Arial" w:hAnsi="Arial" w:cs="Arial"/>
          <w:lang w:eastAsia="zh-CN"/>
        </w:rPr>
        <w:t xml:space="preserve">hen subscribing to notifications on SM data changes, the NF consumer may provide specific SNSSAI and/or DNN information (see NOTE2 </w:t>
      </w:r>
      <w:r>
        <w:rPr>
          <w:rFonts w:ascii="Arial" w:hAnsi="Arial" w:cs="Arial" w:hint="eastAsia"/>
          <w:lang w:eastAsia="zh-CN"/>
        </w:rPr>
        <w:t>of</w:t>
      </w:r>
      <w:r>
        <w:rPr>
          <w:rFonts w:ascii="Arial" w:hAnsi="Arial" w:cs="Arial"/>
          <w:lang w:eastAsia="zh-CN"/>
        </w:rPr>
        <w:t xml:space="preserve"> </w:t>
      </w:r>
      <w:r>
        <w:rPr>
          <w:rFonts w:ascii="Arial" w:hAnsi="Arial" w:cs="Arial" w:hint="eastAsia"/>
          <w:lang w:eastAsia="zh-CN"/>
        </w:rPr>
        <w:t>table</w:t>
      </w:r>
      <w:r>
        <w:rPr>
          <w:rFonts w:ascii="Arial" w:hAnsi="Arial" w:cs="Arial"/>
          <w:lang w:eastAsia="zh-CN"/>
        </w:rPr>
        <w:t xml:space="preserve"> 6.1.6.2.3-1 in TS 29.503), if SNSSAI/DNN is provided the UDM will send notifications only when there are changes subject to the specific SNSSAI/DNN, otherwise UDM will send notifications on any changes of the SM data. However, it is not crystal clear which is the </w:t>
      </w:r>
      <w:r>
        <w:rPr>
          <w:rFonts w:ascii="Arial" w:hAnsi="Arial" w:cs="Arial" w:hint="eastAsia"/>
          <w:lang w:eastAsia="zh-CN"/>
        </w:rPr>
        <w:t>"</w:t>
      </w:r>
      <w:r>
        <w:rPr>
          <w:rFonts w:ascii="Arial" w:hAnsi="Arial" w:cs="Arial"/>
          <w:lang w:eastAsia="zh-CN"/>
        </w:rPr>
        <w:t>baseline</w:t>
      </w:r>
      <w:r>
        <w:rPr>
          <w:rFonts w:ascii="Arial" w:hAnsi="Arial" w:cs="Arial" w:hint="eastAsia"/>
          <w:lang w:eastAsia="zh-CN"/>
        </w:rPr>
        <w:t>"</w:t>
      </w:r>
      <w:r>
        <w:rPr>
          <w:rFonts w:ascii="Arial" w:hAnsi="Arial" w:cs="Arial"/>
          <w:lang w:eastAsia="zh-CN"/>
        </w:rPr>
        <w:t xml:space="preserve"> of the notification in the above two cases.</w:t>
      </w:r>
      <w:r>
        <w:rPr>
          <w:rFonts w:ascii="Arial" w:hAnsi="Arial" w:cs="Arial" w:hint="eastAsia"/>
          <w:lang w:val="en-US" w:eastAsia="zh-CN"/>
        </w:rPr>
        <w:t xml:space="preserve"> </w:t>
      </w:r>
    </w:p>
    <w:p w14:paraId="4AD68ED4" w14:textId="77777777" w:rsidR="00C95EB3" w:rsidRDefault="00C95EB3">
      <w:pPr>
        <w:rPr>
          <w:rFonts w:ascii="Arial" w:hAnsi="Arial" w:cs="Arial"/>
          <w:lang w:eastAsia="zh-CN"/>
        </w:rPr>
      </w:pPr>
    </w:p>
    <w:p w14:paraId="24323322" w14:textId="77777777" w:rsidR="00C95EB3" w:rsidRDefault="00000000">
      <w:pPr>
        <w:pStyle w:val="B1"/>
        <w:rPr>
          <w:lang w:eastAsia="zh-CN"/>
        </w:rPr>
      </w:pPr>
      <w:r>
        <w:rPr>
          <w:rFonts w:hint="eastAsia"/>
          <w:lang w:eastAsia="zh-CN"/>
        </w:rPr>
        <w:t>Then</w:t>
      </w:r>
      <w:r>
        <w:rPr>
          <w:lang w:eastAsia="zh-CN"/>
        </w:rPr>
        <w:t xml:space="preserve"> </w:t>
      </w:r>
      <w:r>
        <w:rPr>
          <w:rFonts w:hint="eastAsia"/>
          <w:lang w:eastAsia="zh-CN"/>
        </w:rPr>
        <w:t>how</w:t>
      </w:r>
      <w:r>
        <w:rPr>
          <w:lang w:eastAsia="zh-CN"/>
        </w:rPr>
        <w:t xml:space="preserve"> to interpret this notification in the following two case</w:t>
      </w:r>
      <w:r>
        <w:rPr>
          <w:rFonts w:hint="eastAsia"/>
          <w:lang w:eastAsia="zh-CN"/>
        </w:rPr>
        <w:t>s</w:t>
      </w:r>
      <w:r>
        <w:rPr>
          <w:lang w:eastAsia="zh-CN"/>
        </w:rPr>
        <w:t>:</w:t>
      </w:r>
    </w:p>
    <w:p w14:paraId="34E06A35" w14:textId="77777777" w:rsidR="00C95EB3" w:rsidRDefault="00000000">
      <w:pPr>
        <w:pStyle w:val="B1"/>
        <w:rPr>
          <w:lang w:val="en-US" w:eastAsia="zh-CN"/>
        </w:rPr>
      </w:pPr>
      <w:r>
        <w:rPr>
          <w:lang w:eastAsia="zh-CN"/>
        </w:rPr>
        <w:t xml:space="preserve">Case1: the NF consumer </w:t>
      </w:r>
      <w:r>
        <w:rPr>
          <w:rFonts w:hint="eastAsia"/>
          <w:lang w:val="en-US" w:eastAsia="zh-CN"/>
        </w:rPr>
        <w:t xml:space="preserve">A </w:t>
      </w:r>
      <w:r>
        <w:rPr>
          <w:lang w:eastAsia="zh-CN"/>
        </w:rPr>
        <w:t xml:space="preserve">did not include </w:t>
      </w:r>
      <w:proofErr w:type="spellStart"/>
      <w:r>
        <w:rPr>
          <w:lang w:eastAsia="zh-CN"/>
        </w:rPr>
        <w:t>singleNssai</w:t>
      </w:r>
      <w:proofErr w:type="spellEnd"/>
      <w:r>
        <w:rPr>
          <w:lang w:eastAsia="zh-CN"/>
        </w:rPr>
        <w:t xml:space="preserve"> in the previous subscription request</w:t>
      </w:r>
      <w:r>
        <w:rPr>
          <w:rFonts w:hint="eastAsia"/>
          <w:lang w:val="en-US" w:eastAsia="zh-CN"/>
        </w:rPr>
        <w:t>.</w:t>
      </w:r>
    </w:p>
    <w:p w14:paraId="20573857" w14:textId="77777777" w:rsidR="00C95EB3" w:rsidRDefault="00000000">
      <w:pPr>
        <w:pStyle w:val="B1"/>
        <w:rPr>
          <w:lang w:eastAsia="zh-CN"/>
        </w:rPr>
      </w:pPr>
      <w:r>
        <w:rPr>
          <w:rFonts w:hint="eastAsia"/>
          <w:lang w:eastAsia="zh-CN"/>
        </w:rPr>
        <w:t>C</w:t>
      </w:r>
      <w:r>
        <w:rPr>
          <w:lang w:eastAsia="zh-CN"/>
        </w:rPr>
        <w:t xml:space="preserve">ase2: the NF consumer </w:t>
      </w:r>
      <w:r>
        <w:rPr>
          <w:rFonts w:hint="eastAsia"/>
          <w:lang w:val="en-US" w:eastAsia="zh-CN"/>
        </w:rPr>
        <w:t xml:space="preserve">A </w:t>
      </w:r>
      <w:r>
        <w:rPr>
          <w:lang w:eastAsia="zh-CN"/>
        </w:rPr>
        <w:t xml:space="preserve">included </w:t>
      </w:r>
      <w:r>
        <w:rPr>
          <w:rFonts w:hint="eastAsia"/>
          <w:lang w:eastAsia="zh-CN"/>
        </w:rPr>
        <w:t>"</w:t>
      </w:r>
      <w:proofErr w:type="spellStart"/>
      <w:proofErr w:type="gramStart"/>
      <w:r>
        <w:rPr>
          <w:lang w:eastAsia="zh-CN"/>
        </w:rPr>
        <w:t>singleNssai:snssai</w:t>
      </w:r>
      <w:proofErr w:type="spellEnd"/>
      <w:proofErr w:type="gramEnd"/>
      <w:r>
        <w:rPr>
          <w:lang w:eastAsia="zh-CN"/>
        </w:rPr>
        <w:t>#</w:t>
      </w:r>
      <w:r>
        <w:rPr>
          <w:rFonts w:hint="eastAsia"/>
          <w:lang w:val="en-US" w:eastAsia="zh-CN"/>
        </w:rPr>
        <w:t>3</w:t>
      </w:r>
      <w:r>
        <w:rPr>
          <w:rFonts w:hint="eastAsia"/>
          <w:lang w:eastAsia="zh-CN"/>
        </w:rPr>
        <w:t>"</w:t>
      </w:r>
      <w:r>
        <w:rPr>
          <w:lang w:eastAsia="zh-CN"/>
        </w:rPr>
        <w:t xml:space="preserve"> in the previous subscription request.</w:t>
      </w:r>
    </w:p>
    <w:p w14:paraId="4D192737" w14:textId="77777777" w:rsidR="00C95EB3" w:rsidRDefault="00000000">
      <w:pPr>
        <w:pStyle w:val="B1"/>
        <w:rPr>
          <w:lang w:val="en-US" w:eastAsia="zh-CN"/>
        </w:rPr>
      </w:pPr>
      <w:r>
        <w:rPr>
          <w:lang w:eastAsia="zh-CN"/>
        </w:rPr>
        <w:t xml:space="preserve">Whether it mean the changes happened on snssai#1 or </w:t>
      </w:r>
      <w:proofErr w:type="spellStart"/>
      <w:r>
        <w:rPr>
          <w:lang w:eastAsia="zh-CN"/>
        </w:rPr>
        <w:t>snssai</w:t>
      </w:r>
      <w:proofErr w:type="spellEnd"/>
      <w:r>
        <w:rPr>
          <w:lang w:eastAsia="zh-CN"/>
        </w:rPr>
        <w:t>#</w:t>
      </w:r>
      <w:r>
        <w:rPr>
          <w:rFonts w:hint="eastAsia"/>
          <w:lang w:val="en-US" w:eastAsia="zh-CN"/>
        </w:rPr>
        <w:t>3</w:t>
      </w:r>
      <w:r>
        <w:rPr>
          <w:lang w:eastAsia="zh-CN"/>
        </w:rPr>
        <w:t xml:space="preserve"> in these two cases respectively?</w:t>
      </w:r>
    </w:p>
    <w:p w14:paraId="59023901" w14:textId="77777777" w:rsidR="00C95EB3" w:rsidRDefault="00C95EB3">
      <w:pPr>
        <w:rPr>
          <w:rFonts w:ascii="Arial" w:hAnsi="Arial" w:cs="Arial"/>
          <w:lang w:val="en-US" w:eastAsia="zh-CN"/>
        </w:rPr>
      </w:pPr>
    </w:p>
    <w:p w14:paraId="4551B4E7" w14:textId="77777777" w:rsidR="00C95EB3" w:rsidRDefault="00C95EB3">
      <w:pPr>
        <w:rPr>
          <w:rFonts w:ascii="Arial" w:hAnsi="Arial" w:cs="Arial"/>
          <w:lang w:val="en-US" w:eastAsia="zh-CN"/>
        </w:rPr>
      </w:pPr>
    </w:p>
    <w:p w14:paraId="6A95DE14" w14:textId="77777777" w:rsidR="00C95EB3" w:rsidRDefault="00000000">
      <w:pPr>
        <w:rPr>
          <w:rFonts w:ascii="Arial" w:hAnsi="Arial" w:cs="Arial"/>
          <w:b/>
          <w:bCs/>
          <w:lang w:val="en-US" w:eastAsia="zh-CN"/>
        </w:rPr>
      </w:pPr>
      <w:bookmarkStart w:id="34" w:name="OLE_LINK3"/>
      <w:r>
        <w:rPr>
          <w:rFonts w:ascii="Arial" w:hAnsi="Arial" w:cs="Arial"/>
          <w:b/>
          <w:bCs/>
          <w:lang w:val="en-US" w:eastAsia="zh-CN"/>
        </w:rPr>
        <w:t>Issue</w:t>
      </w:r>
      <w:r>
        <w:rPr>
          <w:rFonts w:ascii="Arial" w:hAnsi="Arial" w:cs="Arial" w:hint="eastAsia"/>
          <w:b/>
          <w:bCs/>
          <w:lang w:val="en-US" w:eastAsia="zh-CN"/>
        </w:rPr>
        <w:t>-2</w:t>
      </w:r>
      <w:r>
        <w:rPr>
          <w:rFonts w:ascii="Arial" w:hAnsi="Arial" w:cs="Arial"/>
          <w:b/>
          <w:bCs/>
          <w:lang w:val="en-US" w:eastAsia="zh-CN"/>
        </w:rPr>
        <w:t>:</w:t>
      </w:r>
      <w:r>
        <w:rPr>
          <w:rFonts w:ascii="Arial" w:hAnsi="Arial" w:cs="Arial" w:hint="eastAsia"/>
          <w:b/>
          <w:bCs/>
          <w:lang w:val="en-US" w:eastAsia="zh-CN"/>
        </w:rPr>
        <w:t xml:space="preserve"> There is ambiguity on the array number appeared in the path value due to some reasons. For example, the consistency of the orders of array members in the retrieved resource and in the notification. Different NF instance may have different array number which represent to the same SNSSAI. </w:t>
      </w:r>
    </w:p>
    <w:bookmarkEnd w:id="34"/>
    <w:p w14:paraId="12758F24" w14:textId="77777777" w:rsidR="00C95EB3" w:rsidRDefault="00000000">
      <w:pPr>
        <w:rPr>
          <w:rFonts w:ascii="Arial" w:hAnsi="Arial" w:cs="Arial"/>
          <w:lang w:eastAsia="zh-CN"/>
        </w:rPr>
      </w:pPr>
      <w:r>
        <w:rPr>
          <w:rFonts w:ascii="Arial" w:hAnsi="Arial" w:cs="Arial"/>
          <w:lang w:eastAsia="zh-CN"/>
        </w:rPr>
        <w:t xml:space="preserve">For the data modelling using array, there is a common issue about the consistency of the orders of array members in the retrieved resource and in the notification. </w:t>
      </w:r>
    </w:p>
    <w:p w14:paraId="430124CE" w14:textId="77777777" w:rsidR="00C95EB3" w:rsidRDefault="00000000">
      <w:pPr>
        <w:numPr>
          <w:ilvl w:val="0"/>
          <w:numId w:val="2"/>
        </w:numPr>
        <w:rPr>
          <w:rFonts w:ascii="Arial" w:hAnsi="Arial" w:cs="Arial"/>
          <w:lang w:eastAsia="zh-CN"/>
        </w:rPr>
      </w:pPr>
      <w:r>
        <w:rPr>
          <w:rFonts w:ascii="Arial" w:hAnsi="Arial" w:cs="Arial"/>
          <w:lang w:eastAsia="zh-CN"/>
        </w:rPr>
        <w:t xml:space="preserve">This is more problematic for SM subscription data since there may be stateless UDM in between of UDR and SMF, </w:t>
      </w:r>
      <w:bookmarkStart w:id="35" w:name="OLE_LINK1"/>
      <w:r>
        <w:rPr>
          <w:rFonts w:ascii="Arial" w:hAnsi="Arial" w:cs="Arial"/>
          <w:lang w:eastAsia="zh-CN"/>
        </w:rPr>
        <w:t>the UDM instance handling the data retrieval may use different order of array members than the UDM instance handling the notification.</w:t>
      </w:r>
      <w:bookmarkEnd w:id="35"/>
    </w:p>
    <w:p w14:paraId="1DEDCCAD" w14:textId="77777777" w:rsidR="00C95EB3" w:rsidRDefault="00000000">
      <w:pPr>
        <w:numPr>
          <w:ilvl w:val="0"/>
          <w:numId w:val="2"/>
        </w:numPr>
        <w:rPr>
          <w:rFonts w:ascii="Arial" w:hAnsi="Arial" w:cs="Arial"/>
          <w:lang w:val="en-US" w:eastAsia="zh-CN"/>
        </w:rPr>
      </w:pPr>
      <w:r>
        <w:rPr>
          <w:rFonts w:ascii="Arial" w:hAnsi="Arial" w:cs="Arial" w:hint="eastAsia"/>
          <w:lang w:val="en-US" w:eastAsia="zh-CN"/>
        </w:rPr>
        <w:t xml:space="preserve">According to the example above, in case the NF consumer A </w:t>
      </w:r>
      <w:r>
        <w:rPr>
          <w:rFonts w:ascii="Arial" w:hAnsi="Arial" w:cs="Arial"/>
          <w:lang w:eastAsia="zh-CN"/>
        </w:rPr>
        <w:t xml:space="preserve">included </w:t>
      </w:r>
      <w:r>
        <w:rPr>
          <w:rFonts w:ascii="Arial" w:hAnsi="Arial" w:cs="Arial" w:hint="eastAsia"/>
          <w:lang w:eastAsia="zh-CN"/>
        </w:rPr>
        <w:t>"</w:t>
      </w:r>
      <w:proofErr w:type="spellStart"/>
      <w:proofErr w:type="gramStart"/>
      <w:r>
        <w:rPr>
          <w:rFonts w:ascii="Arial" w:hAnsi="Arial" w:cs="Arial"/>
          <w:lang w:eastAsia="zh-CN"/>
        </w:rPr>
        <w:t>singleNssai:snssai</w:t>
      </w:r>
      <w:proofErr w:type="spellEnd"/>
      <w:proofErr w:type="gramEnd"/>
      <w:r>
        <w:rPr>
          <w:rFonts w:ascii="Arial" w:hAnsi="Arial" w:cs="Arial"/>
          <w:lang w:eastAsia="zh-CN"/>
        </w:rPr>
        <w:t>#</w:t>
      </w:r>
      <w:r>
        <w:rPr>
          <w:rFonts w:ascii="Arial" w:hAnsi="Arial" w:cs="Arial" w:hint="eastAsia"/>
          <w:lang w:val="en-US" w:eastAsia="zh-CN"/>
        </w:rPr>
        <w:t>3</w:t>
      </w:r>
      <w:r>
        <w:rPr>
          <w:rFonts w:ascii="Arial" w:hAnsi="Arial" w:cs="Arial" w:hint="eastAsia"/>
          <w:lang w:eastAsia="zh-CN"/>
        </w:rPr>
        <w:t>"</w:t>
      </w:r>
      <w:r>
        <w:rPr>
          <w:rFonts w:ascii="Arial" w:hAnsi="Arial" w:cs="Arial"/>
          <w:lang w:eastAsia="zh-CN"/>
        </w:rPr>
        <w:t xml:space="preserve"> in the subscription request.</w:t>
      </w:r>
      <w:r>
        <w:rPr>
          <w:rFonts w:ascii="Arial" w:hAnsi="Arial" w:cs="Arial" w:hint="eastAsia"/>
          <w:lang w:val="en-US" w:eastAsia="zh-CN"/>
        </w:rPr>
        <w:t xml:space="preserve"> How will the UDM construct the path attribute and send to the NF </w:t>
      </w:r>
      <w:proofErr w:type="spellStart"/>
      <w:r>
        <w:rPr>
          <w:rFonts w:ascii="Arial" w:hAnsi="Arial" w:cs="Arial" w:hint="eastAsia"/>
          <w:lang w:val="en-US" w:eastAsia="zh-CN"/>
        </w:rPr>
        <w:t>consumber</w:t>
      </w:r>
      <w:proofErr w:type="spellEnd"/>
      <w:r>
        <w:rPr>
          <w:rFonts w:ascii="Arial" w:hAnsi="Arial" w:cs="Arial"/>
          <w:lang w:eastAsia="zh-CN"/>
        </w:rPr>
        <w:t>.</w:t>
      </w:r>
      <w:r>
        <w:rPr>
          <w:rFonts w:ascii="Arial" w:hAnsi="Arial" w:cs="Arial" w:hint="eastAsia"/>
          <w:lang w:val="en-US" w:eastAsia="zh-CN"/>
        </w:rPr>
        <w:t xml:space="preserve"> Whether it </w:t>
      </w:r>
      <w:r>
        <w:rPr>
          <w:rFonts w:ascii="Arial" w:hAnsi="Arial" w:cs="Arial" w:hint="eastAsia"/>
          <w:lang w:val="en-US" w:eastAsia="zh-CN"/>
        </w:rPr>
        <w:lastRenderedPageBreak/>
        <w:t xml:space="preserve">should be </w:t>
      </w:r>
      <w:r>
        <w:rPr>
          <w:rFonts w:ascii="Arial" w:hAnsi="Arial" w:cs="Arial" w:hint="eastAsia"/>
          <w:highlight w:val="yellow"/>
          <w:lang w:eastAsia="zh-CN"/>
        </w:rPr>
        <w:t>"</w:t>
      </w:r>
      <w:r>
        <w:rPr>
          <w:rFonts w:ascii="Arial" w:hAnsi="Arial" w:cs="Arial"/>
          <w:highlight w:val="yellow"/>
          <w:lang w:eastAsia="zh-CN"/>
        </w:rPr>
        <w:t>/</w:t>
      </w:r>
      <w:r>
        <w:rPr>
          <w:rFonts w:ascii="Arial" w:hAnsi="Arial" w:cs="Arial" w:hint="eastAsia"/>
          <w:highlight w:val="yellow"/>
          <w:lang w:val="en-US" w:eastAsia="zh-CN"/>
        </w:rPr>
        <w:t>2</w:t>
      </w:r>
      <w:r>
        <w:rPr>
          <w:rFonts w:ascii="Arial" w:hAnsi="Arial" w:cs="Arial"/>
          <w:highlight w:val="yellow"/>
          <w:lang w:eastAsia="zh-CN"/>
        </w:rPr>
        <w:t>/</w:t>
      </w:r>
      <w:proofErr w:type="spellStart"/>
      <w:r>
        <w:rPr>
          <w:rFonts w:ascii="Arial" w:hAnsi="Arial" w:cs="Arial"/>
          <w:highlight w:val="yellow"/>
          <w:lang w:eastAsia="zh-CN"/>
        </w:rPr>
        <w:t>dnnConfigurations</w:t>
      </w:r>
      <w:proofErr w:type="spellEnd"/>
      <w:r>
        <w:rPr>
          <w:rFonts w:ascii="Arial" w:hAnsi="Arial" w:cs="Arial" w:hint="eastAsia"/>
          <w:highlight w:val="yellow"/>
          <w:lang w:eastAsia="zh-CN"/>
        </w:rPr>
        <w:t>"</w:t>
      </w:r>
      <w:r>
        <w:rPr>
          <w:rFonts w:ascii="Arial" w:hAnsi="Arial" w:cs="Arial" w:hint="eastAsia"/>
          <w:highlight w:val="yellow"/>
          <w:lang w:val="en-US" w:eastAsia="zh-CN"/>
        </w:rPr>
        <w:t xml:space="preserve"> or </w:t>
      </w:r>
      <w:r>
        <w:rPr>
          <w:rFonts w:ascii="Arial" w:hAnsi="Arial" w:cs="Arial" w:hint="eastAsia"/>
          <w:highlight w:val="yellow"/>
          <w:lang w:eastAsia="zh-CN"/>
        </w:rPr>
        <w:t>"</w:t>
      </w:r>
      <w:r>
        <w:rPr>
          <w:rFonts w:ascii="Arial" w:hAnsi="Arial" w:cs="Arial"/>
          <w:highlight w:val="yellow"/>
          <w:lang w:eastAsia="zh-CN"/>
        </w:rPr>
        <w:t>/</w:t>
      </w:r>
      <w:r>
        <w:rPr>
          <w:rFonts w:ascii="Arial" w:hAnsi="Arial" w:cs="Arial" w:hint="eastAsia"/>
          <w:highlight w:val="yellow"/>
          <w:lang w:val="en-US" w:eastAsia="zh-CN"/>
        </w:rPr>
        <w:t>1</w:t>
      </w:r>
      <w:r>
        <w:rPr>
          <w:rFonts w:ascii="Arial" w:hAnsi="Arial" w:cs="Arial"/>
          <w:highlight w:val="yellow"/>
          <w:lang w:eastAsia="zh-CN"/>
        </w:rPr>
        <w:t>/</w:t>
      </w:r>
      <w:proofErr w:type="spellStart"/>
      <w:r>
        <w:rPr>
          <w:rFonts w:ascii="Arial" w:hAnsi="Arial" w:cs="Arial"/>
          <w:highlight w:val="yellow"/>
          <w:lang w:eastAsia="zh-CN"/>
        </w:rPr>
        <w:t>dnnConfigurations</w:t>
      </w:r>
      <w:proofErr w:type="spellEnd"/>
      <w:r>
        <w:rPr>
          <w:rFonts w:ascii="Arial" w:hAnsi="Arial" w:cs="Arial" w:hint="eastAsia"/>
          <w:highlight w:val="yellow"/>
          <w:lang w:eastAsia="zh-CN"/>
        </w:rPr>
        <w:t>"</w:t>
      </w:r>
      <w:r>
        <w:rPr>
          <w:rFonts w:ascii="Arial" w:hAnsi="Arial" w:cs="Arial" w:hint="eastAsia"/>
          <w:lang w:val="en-US" w:eastAsia="zh-CN"/>
        </w:rPr>
        <w:t>. H</w:t>
      </w:r>
      <w:r>
        <w:rPr>
          <w:rFonts w:ascii="Arial" w:hAnsi="Arial" w:cs="Arial" w:hint="eastAsia"/>
          <w:lang w:eastAsia="zh-CN"/>
        </w:rPr>
        <w:t>ow</w:t>
      </w:r>
      <w:r>
        <w:rPr>
          <w:rFonts w:ascii="Arial" w:hAnsi="Arial" w:cs="Arial"/>
          <w:lang w:eastAsia="zh-CN"/>
        </w:rPr>
        <w:t xml:space="preserve"> to interpret this notification</w:t>
      </w:r>
      <w:r>
        <w:rPr>
          <w:rFonts w:ascii="Arial" w:hAnsi="Arial" w:cs="Arial" w:hint="eastAsia"/>
          <w:lang w:val="en-US" w:eastAsia="zh-CN"/>
        </w:rPr>
        <w:t xml:space="preserve"> by the NF consumer A? </w:t>
      </w:r>
    </w:p>
    <w:p w14:paraId="46D1DA85" w14:textId="77777777" w:rsidR="00C95EB3" w:rsidRDefault="00C95EB3">
      <w:pPr>
        <w:rPr>
          <w:rFonts w:ascii="Arial" w:hAnsi="Arial" w:cs="Arial"/>
          <w:lang w:eastAsia="zh-CN"/>
        </w:rPr>
      </w:pPr>
    </w:p>
    <w:p w14:paraId="7BB8F9B4" w14:textId="77777777" w:rsidR="00C95EB3" w:rsidRDefault="00000000">
      <w:pPr>
        <w:rPr>
          <w:rFonts w:ascii="Arial" w:hAnsi="Arial" w:cs="Arial"/>
          <w:lang w:val="en-US" w:eastAsia="zh-CN"/>
        </w:rPr>
      </w:pPr>
      <w:r>
        <w:rPr>
          <w:rFonts w:ascii="Arial" w:hAnsi="Arial" w:cs="Arial"/>
          <w:b/>
          <w:bCs/>
          <w:lang w:val="en-US" w:eastAsia="zh-CN"/>
        </w:rPr>
        <w:t>Issue-3:</w:t>
      </w:r>
      <w:r>
        <w:rPr>
          <w:rFonts w:ascii="Arial" w:hAnsi="Arial" w:cs="Arial" w:hint="eastAsia"/>
          <w:b/>
          <w:bCs/>
          <w:lang w:val="en-US" w:eastAsia="zh-CN"/>
        </w:rPr>
        <w:t xml:space="preserve"> The scope of the changed data may be incorrectly extended to the entire </w:t>
      </w:r>
      <w:proofErr w:type="spellStart"/>
      <w:r>
        <w:rPr>
          <w:rFonts w:ascii="Arial" w:hAnsi="Arial" w:cs="Arial" w:hint="eastAsia"/>
          <w:b/>
          <w:bCs/>
          <w:lang w:val="en-US" w:eastAsia="zh-CN"/>
        </w:rPr>
        <w:t>sm</w:t>
      </w:r>
      <w:proofErr w:type="spellEnd"/>
      <w:r>
        <w:rPr>
          <w:rFonts w:ascii="Arial" w:hAnsi="Arial" w:cs="Arial" w:hint="eastAsia"/>
          <w:b/>
          <w:bCs/>
          <w:lang w:val="en-US" w:eastAsia="zh-CN"/>
        </w:rPr>
        <w:t>-data.</w:t>
      </w:r>
      <w:r>
        <w:rPr>
          <w:rFonts w:ascii="Arial" w:hAnsi="Arial" w:cs="Arial"/>
          <w:b/>
          <w:bCs/>
          <w:lang w:val="en-US" w:eastAsia="zh-CN"/>
        </w:rPr>
        <w:t xml:space="preserve"> </w:t>
      </w:r>
      <w:r>
        <w:rPr>
          <w:rFonts w:ascii="Arial" w:hAnsi="Arial" w:cs="Arial" w:hint="eastAsia"/>
          <w:lang w:val="en-US" w:eastAsia="zh-CN"/>
        </w:rPr>
        <w:t xml:space="preserve">As the NOTE above in table 5.2.4.8-1, </w:t>
      </w:r>
      <w:r>
        <w:rPr>
          <w:rFonts w:ascii="Arial" w:hAnsi="Arial" w:cs="Arial" w:hint="eastAsia"/>
          <w:i/>
          <w:iCs/>
          <w:color w:val="0070C0"/>
          <w:lang w:val="en-US" w:eastAsia="zh-CN"/>
        </w:rPr>
        <w:t>when the attribute "path" takes value "" and attribute "op" takes values "ADD" or "REMOVE", this shall be interpreted as the creation or deletion respectively of the resource to which this "</w:t>
      </w:r>
      <w:proofErr w:type="spellStart"/>
      <w:r>
        <w:rPr>
          <w:rFonts w:ascii="Arial" w:hAnsi="Arial" w:cs="Arial" w:hint="eastAsia"/>
          <w:i/>
          <w:iCs/>
          <w:color w:val="0070C0"/>
          <w:lang w:val="en-US" w:eastAsia="zh-CN"/>
        </w:rPr>
        <w:t>ChangeItem</w:t>
      </w:r>
      <w:proofErr w:type="spellEnd"/>
      <w:r>
        <w:rPr>
          <w:rFonts w:ascii="Arial" w:hAnsi="Arial" w:cs="Arial" w:hint="eastAsia"/>
          <w:i/>
          <w:iCs/>
          <w:color w:val="0070C0"/>
          <w:lang w:val="en-US" w:eastAsia="zh-CN"/>
        </w:rPr>
        <w:t>" refers to</w:t>
      </w:r>
      <w:r>
        <w:rPr>
          <w:rFonts w:ascii="Arial" w:hAnsi="Arial" w:cs="Arial" w:hint="eastAsia"/>
          <w:lang w:val="en-US" w:eastAsia="zh-CN"/>
        </w:rPr>
        <w:t xml:space="preserve">. It is not crystal clear how to handle with such notification by the NF consumer when subscribing to notifications on SM data of a specific SNSSAI changes. It may cause unexpected error handling in the following example case: </w:t>
      </w:r>
    </w:p>
    <w:p w14:paraId="025062FC" w14:textId="77777777" w:rsidR="00C95EB3" w:rsidRDefault="00000000">
      <w:pPr>
        <w:pStyle w:val="B1"/>
        <w:numPr>
          <w:ilvl w:val="0"/>
          <w:numId w:val="1"/>
        </w:numPr>
        <w:rPr>
          <w:lang w:val="en-US" w:eastAsia="zh-CN"/>
        </w:rPr>
      </w:pPr>
      <w:r>
        <w:rPr>
          <w:rFonts w:hint="eastAsia"/>
          <w:lang w:val="en-US" w:eastAsia="zh-CN"/>
        </w:rPr>
        <w:t xml:space="preserve">1. </w:t>
      </w:r>
      <w:r>
        <w:rPr>
          <w:lang w:eastAsia="zh-CN"/>
        </w:rPr>
        <w:t xml:space="preserve">NF consumer </w:t>
      </w:r>
      <w:r>
        <w:rPr>
          <w:lang w:val="en-US" w:eastAsia="zh-CN"/>
        </w:rPr>
        <w:t xml:space="preserve">A </w:t>
      </w:r>
      <w:r>
        <w:rPr>
          <w:lang w:eastAsia="zh-CN"/>
        </w:rPr>
        <w:t xml:space="preserve">included </w:t>
      </w:r>
      <w:r>
        <w:rPr>
          <w:rFonts w:hint="eastAsia"/>
          <w:lang w:eastAsia="zh-CN"/>
        </w:rPr>
        <w:t>"</w:t>
      </w:r>
      <w:proofErr w:type="spellStart"/>
      <w:proofErr w:type="gramStart"/>
      <w:r>
        <w:rPr>
          <w:lang w:eastAsia="zh-CN"/>
        </w:rPr>
        <w:t>singleNssai:snssai</w:t>
      </w:r>
      <w:proofErr w:type="spellEnd"/>
      <w:proofErr w:type="gramEnd"/>
      <w:r>
        <w:rPr>
          <w:lang w:eastAsia="zh-CN"/>
        </w:rPr>
        <w:t>#</w:t>
      </w:r>
      <w:r>
        <w:rPr>
          <w:lang w:val="en-US" w:eastAsia="zh-CN"/>
        </w:rPr>
        <w:t>3</w:t>
      </w:r>
      <w:r>
        <w:rPr>
          <w:rFonts w:hint="eastAsia"/>
          <w:lang w:eastAsia="zh-CN"/>
        </w:rPr>
        <w:t>"</w:t>
      </w:r>
      <w:r>
        <w:rPr>
          <w:lang w:eastAsia="zh-CN"/>
        </w:rPr>
        <w:t xml:space="preserve"> in the subscription request.</w:t>
      </w:r>
      <w:r>
        <w:rPr>
          <w:lang w:val="en-US" w:eastAsia="zh-CN"/>
        </w:rPr>
        <w:t xml:space="preserve"> </w:t>
      </w:r>
    </w:p>
    <w:p w14:paraId="60F202EF" w14:textId="77777777" w:rsidR="00C95EB3" w:rsidRDefault="00000000">
      <w:pPr>
        <w:pStyle w:val="B1"/>
        <w:numPr>
          <w:ilvl w:val="0"/>
          <w:numId w:val="1"/>
        </w:numPr>
        <w:rPr>
          <w:lang w:val="en-US" w:eastAsia="zh-CN"/>
        </w:rPr>
      </w:pPr>
      <w:r>
        <w:rPr>
          <w:rFonts w:hint="eastAsia"/>
          <w:lang w:val="en-US" w:eastAsia="zh-CN"/>
        </w:rPr>
        <w:t xml:space="preserve">2. Some changes happened </w:t>
      </w:r>
      <w:r>
        <w:rPr>
          <w:lang w:val="en-US" w:eastAsia="zh-CN"/>
        </w:rPr>
        <w:t xml:space="preserve">within this specific </w:t>
      </w:r>
      <w:proofErr w:type="gramStart"/>
      <w:r>
        <w:rPr>
          <w:lang w:val="en-US" w:eastAsia="zh-CN"/>
        </w:rPr>
        <w:t>SNSSA</w:t>
      </w:r>
      <w:r>
        <w:rPr>
          <w:rFonts w:hint="eastAsia"/>
          <w:lang w:val="en-US" w:eastAsia="zh-CN"/>
        </w:rPr>
        <w:t>I</w:t>
      </w:r>
      <w:proofErr w:type="gramEnd"/>
      <w:r>
        <w:rPr>
          <w:rFonts w:hint="eastAsia"/>
          <w:lang w:val="en-US" w:eastAsia="zh-CN"/>
        </w:rPr>
        <w:t xml:space="preserve"> </w:t>
      </w:r>
      <w:r>
        <w:rPr>
          <w:lang w:val="en-US" w:eastAsia="zh-CN"/>
        </w:rPr>
        <w:t>and the NF consumer received the notification with path set to "".</w:t>
      </w:r>
    </w:p>
    <w:p w14:paraId="3F677D2B" w14:textId="77777777" w:rsidR="00C95EB3" w:rsidRDefault="00000000">
      <w:pPr>
        <w:rPr>
          <w:rFonts w:ascii="Arial" w:hAnsi="Arial" w:cs="Arial"/>
          <w:lang w:val="en-US" w:eastAsia="zh-CN"/>
        </w:rPr>
      </w:pPr>
      <w:r>
        <w:rPr>
          <w:rFonts w:ascii="Arial" w:hAnsi="Arial" w:cs="Arial" w:hint="eastAsia"/>
          <w:lang w:val="en-US" w:eastAsia="zh-CN"/>
        </w:rPr>
        <w:t>Then how to interpret this notification in NF consumer A? The deletion may be wrongly applied according to the NOTE since the "</w:t>
      </w:r>
      <w:proofErr w:type="spellStart"/>
      <w:r>
        <w:rPr>
          <w:rFonts w:ascii="Arial" w:hAnsi="Arial" w:cs="Arial" w:hint="eastAsia"/>
          <w:lang w:val="en-US" w:eastAsia="zh-CN"/>
        </w:rPr>
        <w:t>resourceId</w:t>
      </w:r>
      <w:proofErr w:type="spellEnd"/>
      <w:r>
        <w:rPr>
          <w:rFonts w:ascii="Arial" w:hAnsi="Arial" w:cs="Arial" w:hint="eastAsia"/>
          <w:lang w:val="en-US" w:eastAsia="zh-CN"/>
        </w:rPr>
        <w:t>" attribute will always be set to "</w:t>
      </w:r>
      <w:r>
        <w:rPr>
          <w:rFonts w:ascii="Arial" w:hAnsi="Arial" w:cs="Arial" w:hint="eastAsia"/>
          <w:lang w:val="en-US" w:eastAsia="zh-CN"/>
        </w:rPr>
        <w:t>…</w:t>
      </w:r>
      <w:r>
        <w:rPr>
          <w:rFonts w:ascii="Arial" w:hAnsi="Arial" w:cs="Arial" w:hint="eastAsia"/>
          <w:lang w:val="en-US" w:eastAsia="zh-CN"/>
        </w:rPr>
        <w:t>/{</w:t>
      </w:r>
      <w:proofErr w:type="spellStart"/>
      <w:r>
        <w:rPr>
          <w:rFonts w:ascii="Arial" w:hAnsi="Arial" w:cs="Arial" w:hint="eastAsia"/>
          <w:lang w:val="en-US" w:eastAsia="zh-CN"/>
        </w:rPr>
        <w:t>supi</w:t>
      </w:r>
      <w:proofErr w:type="spellEnd"/>
      <w:r>
        <w:rPr>
          <w:rFonts w:ascii="Arial" w:hAnsi="Arial" w:cs="Arial" w:hint="eastAsia"/>
          <w:lang w:val="en-US" w:eastAsia="zh-CN"/>
        </w:rPr>
        <w:t>}/</w:t>
      </w:r>
      <w:proofErr w:type="spellStart"/>
      <w:r>
        <w:rPr>
          <w:rFonts w:ascii="Arial" w:hAnsi="Arial" w:cs="Arial" w:hint="eastAsia"/>
          <w:lang w:val="en-US" w:eastAsia="zh-CN"/>
        </w:rPr>
        <w:t>sm</w:t>
      </w:r>
      <w:proofErr w:type="spellEnd"/>
      <w:r>
        <w:rPr>
          <w:rFonts w:ascii="Arial" w:hAnsi="Arial" w:cs="Arial" w:hint="eastAsia"/>
          <w:lang w:val="en-US" w:eastAsia="zh-CN"/>
        </w:rPr>
        <w:t>-data".</w:t>
      </w:r>
    </w:p>
    <w:p w14:paraId="0039AC26" w14:textId="77777777" w:rsidR="00C95EB3" w:rsidRDefault="00C95EB3">
      <w:pPr>
        <w:rPr>
          <w:rFonts w:ascii="Arial" w:hAnsi="Arial" w:cs="Arial"/>
          <w:b/>
          <w:bCs/>
          <w:lang w:eastAsia="zh-CN"/>
        </w:rPr>
      </w:pPr>
    </w:p>
    <w:p w14:paraId="3F8DD2E5" w14:textId="77777777" w:rsidR="00C95EB3" w:rsidRDefault="00000000">
      <w:pPr>
        <w:rPr>
          <w:rFonts w:ascii="Arial" w:hAnsi="Arial" w:cs="Arial"/>
          <w:b/>
          <w:bCs/>
          <w:lang w:eastAsia="zh-CN"/>
        </w:rPr>
      </w:pPr>
      <w:r>
        <w:rPr>
          <w:rFonts w:ascii="Arial" w:hAnsi="Arial" w:cs="Arial" w:hint="eastAsia"/>
          <w:b/>
          <w:bCs/>
          <w:lang w:eastAsia="zh-CN"/>
        </w:rPr>
        <w:t>O</w:t>
      </w:r>
      <w:r>
        <w:rPr>
          <w:rFonts w:ascii="Arial" w:hAnsi="Arial" w:cs="Arial"/>
          <w:b/>
          <w:bCs/>
          <w:lang w:eastAsia="zh-CN"/>
        </w:rPr>
        <w:t>bservation-2: The</w:t>
      </w:r>
      <w:r>
        <w:rPr>
          <w:rFonts w:ascii="Arial" w:hAnsi="Arial" w:cs="Arial" w:hint="eastAsia"/>
          <w:b/>
          <w:bCs/>
          <w:lang w:val="en-US" w:eastAsia="zh-CN"/>
        </w:rPr>
        <w:t xml:space="preserve"> path value is not </w:t>
      </w:r>
      <w:proofErr w:type="gramStart"/>
      <w:r>
        <w:rPr>
          <w:rFonts w:ascii="Arial" w:hAnsi="Arial" w:cs="Arial" w:hint="eastAsia"/>
          <w:b/>
          <w:bCs/>
          <w:lang w:val="en-US" w:eastAsia="zh-CN"/>
        </w:rPr>
        <w:t>sufficient enough</w:t>
      </w:r>
      <w:proofErr w:type="gramEnd"/>
      <w:r>
        <w:rPr>
          <w:rFonts w:ascii="Arial" w:hAnsi="Arial" w:cs="Arial" w:hint="eastAsia"/>
          <w:b/>
          <w:bCs/>
          <w:lang w:val="en-US" w:eastAsia="zh-CN"/>
        </w:rPr>
        <w:t xml:space="preserve"> to specify the </w:t>
      </w:r>
      <w:r>
        <w:rPr>
          <w:rFonts w:ascii="Arial" w:hAnsi="Arial" w:cs="Arial"/>
          <w:b/>
          <w:bCs/>
          <w:lang w:eastAsia="zh-CN"/>
        </w:rPr>
        <w:t>SNSSAI to which the SM subscription data has been changed.</w:t>
      </w:r>
      <w:r>
        <w:rPr>
          <w:rFonts w:ascii="Arial" w:hAnsi="Arial" w:cs="Arial" w:hint="eastAsia"/>
          <w:b/>
          <w:bCs/>
          <w:lang w:val="en-US" w:eastAsia="zh-CN"/>
        </w:rPr>
        <w:t xml:space="preserve"> Such </w:t>
      </w:r>
      <w:r>
        <w:rPr>
          <w:rFonts w:ascii="Arial" w:hAnsi="Arial" w:cs="Arial"/>
          <w:b/>
          <w:bCs/>
          <w:lang w:eastAsia="zh-CN"/>
        </w:rPr>
        <w:t>ambiguity</w:t>
      </w:r>
      <w:r>
        <w:rPr>
          <w:rFonts w:ascii="Arial" w:hAnsi="Arial" w:cs="Arial" w:hint="eastAsia"/>
          <w:b/>
          <w:bCs/>
          <w:lang w:val="en-US" w:eastAsia="zh-CN"/>
        </w:rPr>
        <w:t xml:space="preserve"> may cause several issues on notification interpretation</w:t>
      </w:r>
      <w:r>
        <w:rPr>
          <w:rFonts w:ascii="Arial" w:hAnsi="Arial" w:cs="Arial"/>
          <w:b/>
          <w:bCs/>
          <w:lang w:eastAsia="zh-CN"/>
        </w:rPr>
        <w:t>.</w:t>
      </w:r>
    </w:p>
    <w:p w14:paraId="3EE071A9" w14:textId="77777777" w:rsidR="00C95EB3" w:rsidRDefault="00C95EB3">
      <w:pPr>
        <w:rPr>
          <w:rFonts w:ascii="Arial" w:hAnsi="Arial" w:cs="Arial"/>
          <w:b/>
          <w:bCs/>
          <w:lang w:eastAsia="zh-CN"/>
        </w:rPr>
      </w:pPr>
    </w:p>
    <w:p w14:paraId="437539C9" w14:textId="77777777" w:rsidR="00C95EB3" w:rsidRDefault="00C95EB3">
      <w:pPr>
        <w:rPr>
          <w:rFonts w:ascii="Arial" w:hAnsi="Arial" w:cs="Arial"/>
          <w:b/>
          <w:bCs/>
          <w:lang w:eastAsia="zh-CN"/>
        </w:rPr>
      </w:pPr>
    </w:p>
    <w:p w14:paraId="0336A240" w14:textId="77777777" w:rsidR="00C95EB3" w:rsidRDefault="00000000">
      <w:pPr>
        <w:rPr>
          <w:rFonts w:ascii="Arial" w:hAnsi="Arial" w:cs="Arial"/>
          <w:b/>
          <w:bCs/>
          <w:lang w:eastAsia="zh-CN"/>
        </w:rPr>
      </w:pPr>
      <w:r>
        <w:rPr>
          <w:rFonts w:ascii="Arial" w:hAnsi="Arial" w:cs="Arial" w:hint="eastAsia"/>
          <w:b/>
          <w:bCs/>
          <w:lang w:eastAsia="zh-CN"/>
        </w:rPr>
        <w:t>2</w:t>
      </w:r>
      <w:r>
        <w:rPr>
          <w:rFonts w:ascii="Arial" w:hAnsi="Arial" w:cs="Arial"/>
          <w:b/>
          <w:bCs/>
          <w:lang w:eastAsia="zh-CN"/>
        </w:rPr>
        <w:t>. Discussion</w:t>
      </w:r>
    </w:p>
    <w:p w14:paraId="61FB16A3" w14:textId="77777777" w:rsidR="00C95EB3" w:rsidRDefault="00C95EB3">
      <w:pPr>
        <w:rPr>
          <w:rFonts w:ascii="Arial" w:hAnsi="Arial" w:cs="Arial"/>
          <w:b/>
          <w:bCs/>
          <w:lang w:eastAsia="zh-CN"/>
        </w:rPr>
      </w:pPr>
    </w:p>
    <w:p w14:paraId="78A05D8E" w14:textId="74FEA92A" w:rsidR="00C95EB3" w:rsidRDefault="00000000">
      <w:pPr>
        <w:rPr>
          <w:rFonts w:ascii="Arial" w:hAnsi="Arial" w:cs="Arial"/>
          <w:b/>
          <w:bCs/>
          <w:lang w:val="en-US" w:eastAsia="zh-CN"/>
        </w:rPr>
      </w:pPr>
      <w:r>
        <w:rPr>
          <w:rFonts w:ascii="Arial" w:hAnsi="Arial" w:cs="Arial" w:hint="eastAsia"/>
          <w:b/>
          <w:bCs/>
          <w:lang w:eastAsia="zh-CN"/>
        </w:rPr>
        <w:t>2</w:t>
      </w:r>
      <w:r>
        <w:rPr>
          <w:rFonts w:ascii="Arial" w:hAnsi="Arial" w:cs="Arial"/>
          <w:b/>
          <w:bCs/>
          <w:lang w:eastAsia="zh-CN"/>
        </w:rPr>
        <w:t>.1 As illustrated above, it’s obviously that the</w:t>
      </w:r>
      <w:r>
        <w:rPr>
          <w:rFonts w:ascii="Arial" w:hAnsi="Arial" w:cs="Arial" w:hint="eastAsia"/>
          <w:b/>
          <w:bCs/>
          <w:lang w:val="en-US" w:eastAsia="zh-CN"/>
        </w:rPr>
        <w:t xml:space="preserve"> existing </w:t>
      </w:r>
      <w:r>
        <w:rPr>
          <w:rFonts w:ascii="Arial" w:hAnsi="Arial" w:cs="Arial" w:hint="eastAsia"/>
          <w:b/>
          <w:bCs/>
          <w:lang w:eastAsia="zh-CN"/>
        </w:rPr>
        <w:t>Subscription/Notification mechanism on SM subscription data changes</w:t>
      </w:r>
      <w:r>
        <w:rPr>
          <w:rFonts w:ascii="Arial" w:hAnsi="Arial" w:cs="Arial" w:hint="eastAsia"/>
          <w:b/>
          <w:bCs/>
          <w:lang w:val="en-US" w:eastAsia="zh-CN"/>
        </w:rPr>
        <w:t xml:space="preserve"> cannot identify the SNSSAI to which the SM subscription data changes applied and may cause issues. So, here list three possible solutions: </w:t>
      </w:r>
    </w:p>
    <w:p w14:paraId="3B320879" w14:textId="77777777" w:rsidR="00C95EB3" w:rsidRPr="00B92712" w:rsidRDefault="00C95EB3">
      <w:pPr>
        <w:rPr>
          <w:rFonts w:ascii="Arial" w:hAnsi="Arial" w:cs="Arial"/>
          <w:b/>
          <w:bCs/>
          <w:lang w:val="en-US" w:eastAsia="zh-CN"/>
        </w:rPr>
      </w:pPr>
    </w:p>
    <w:p w14:paraId="097BD56A" w14:textId="730A045E" w:rsidR="00C95EB3" w:rsidRDefault="00000000">
      <w:pPr>
        <w:rPr>
          <w:rFonts w:ascii="Arial" w:hAnsi="Arial" w:cs="Arial"/>
          <w:lang w:val="en-US" w:eastAsia="zh-CN"/>
        </w:rPr>
      </w:pPr>
      <w:r>
        <w:rPr>
          <w:rFonts w:ascii="Arial" w:hAnsi="Arial" w:cs="Arial" w:hint="eastAsia"/>
          <w:b/>
          <w:bCs/>
          <w:lang w:val="en-US" w:eastAsia="zh-CN"/>
        </w:rPr>
        <w:t xml:space="preserve">Solution-1: </w:t>
      </w:r>
      <w:r w:rsidR="00FA444C">
        <w:rPr>
          <w:rFonts w:ascii="Arial" w:hAnsi="Arial" w:cs="Arial"/>
          <w:lang w:val="en-US" w:eastAsia="zh-CN"/>
        </w:rPr>
        <w:t xml:space="preserve">Add a new SM subscription data with </w:t>
      </w:r>
      <w:r w:rsidR="00FA444C" w:rsidRPr="00FA444C">
        <w:rPr>
          <w:rFonts w:ascii="Arial" w:hAnsi="Arial" w:cs="Arial"/>
          <w:b/>
          <w:bCs/>
          <w:lang w:val="en-US" w:eastAsia="zh-CN"/>
        </w:rPr>
        <w:t>map</w:t>
      </w:r>
      <w:r w:rsidR="00FA444C">
        <w:rPr>
          <w:rFonts w:ascii="Arial" w:hAnsi="Arial" w:cs="Arial"/>
          <w:lang w:val="en-US" w:eastAsia="zh-CN"/>
        </w:rPr>
        <w:t xml:space="preserve"> </w:t>
      </w:r>
      <w:r>
        <w:rPr>
          <w:rFonts w:ascii="Arial" w:hAnsi="Arial" w:cs="Arial"/>
          <w:lang w:val="en-US" w:eastAsia="zh-CN"/>
        </w:rPr>
        <w:t>data model. Then each member of the represents SM data related to a specific SNSSAI is key value pair which can be uniquely identified.</w:t>
      </w:r>
    </w:p>
    <w:p w14:paraId="6EB6F39C" w14:textId="77777777" w:rsidR="00C95EB3" w:rsidRDefault="00C95EB3">
      <w:pPr>
        <w:rPr>
          <w:rFonts w:ascii="Arial" w:hAnsi="Arial" w:cs="Arial"/>
          <w:lang w:val="en-US" w:eastAsia="zh-CN"/>
        </w:rPr>
      </w:pPr>
    </w:p>
    <w:p w14:paraId="7BAC9909" w14:textId="77777777" w:rsidR="00C95EB3" w:rsidRDefault="00000000">
      <w:pPr>
        <w:pStyle w:val="5"/>
        <w:overflowPunct w:val="0"/>
        <w:autoSpaceDE w:val="0"/>
        <w:autoSpaceDN w:val="0"/>
        <w:adjustRightInd w:val="0"/>
        <w:spacing w:before="120" w:after="180" w:line="240" w:lineRule="auto"/>
        <w:ind w:left="1701" w:right="0" w:hanging="1701"/>
        <w:jc w:val="left"/>
        <w:textAlignment w:val="baseline"/>
        <w:rPr>
          <w:rFonts w:eastAsia="等线"/>
          <w:b w:val="0"/>
          <w:bCs w:val="0"/>
          <w:color w:val="0070C0"/>
          <w:sz w:val="22"/>
          <w:szCs w:val="20"/>
          <w:lang w:eastAsia="en-GB"/>
        </w:rPr>
      </w:pPr>
      <w:bookmarkStart w:id="36" w:name="_Toc130814366"/>
      <w:r>
        <w:rPr>
          <w:rFonts w:eastAsia="等线"/>
          <w:b w:val="0"/>
          <w:bCs w:val="0"/>
          <w:color w:val="0070C0"/>
          <w:sz w:val="22"/>
          <w:szCs w:val="20"/>
          <w:lang w:eastAsia="en-GB"/>
        </w:rPr>
        <w:t>6.1.6.2.79</w:t>
      </w:r>
      <w:r>
        <w:rPr>
          <w:rFonts w:eastAsia="等线"/>
          <w:b w:val="0"/>
          <w:bCs w:val="0"/>
          <w:color w:val="0070C0"/>
          <w:sz w:val="22"/>
          <w:szCs w:val="20"/>
          <w:lang w:eastAsia="en-GB"/>
        </w:rPr>
        <w:tab/>
        <w:t xml:space="preserve">Type: </w:t>
      </w:r>
      <w:proofErr w:type="spellStart"/>
      <w:r>
        <w:rPr>
          <w:rFonts w:eastAsia="等线"/>
          <w:b w:val="0"/>
          <w:bCs w:val="0"/>
          <w:color w:val="0070C0"/>
          <w:sz w:val="22"/>
          <w:szCs w:val="20"/>
          <w:lang w:eastAsia="en-GB"/>
        </w:rPr>
        <w:t>SmSubsData</w:t>
      </w:r>
      <w:bookmarkEnd w:id="36"/>
      <w:proofErr w:type="spellEnd"/>
    </w:p>
    <w:p w14:paraId="2777E7BB" w14:textId="77777777" w:rsidR="00C95EB3" w:rsidRDefault="00000000">
      <w:pPr>
        <w:pStyle w:val="TH"/>
        <w:rPr>
          <w:color w:val="0070C0"/>
        </w:rPr>
      </w:pPr>
      <w:r>
        <w:rPr>
          <w:color w:val="0070C0"/>
        </w:rPr>
        <w:t xml:space="preserve">Table 6.1.6.2.79-1: Definition of type </w:t>
      </w:r>
      <w:proofErr w:type="spellStart"/>
      <w:r>
        <w:rPr>
          <w:color w:val="0070C0"/>
        </w:rPr>
        <w:t>SmSubsData</w:t>
      </w:r>
      <w:proofErr w:type="spellEnd"/>
      <w:r>
        <w:rPr>
          <w:color w:val="0070C0"/>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C95EB3" w14:paraId="5C6FE8D0" w14:textId="7777777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tcPr>
          <w:p w14:paraId="3E01B558" w14:textId="77777777" w:rsidR="00C95EB3" w:rsidRDefault="00000000">
            <w:pPr>
              <w:pStyle w:val="TAH"/>
              <w:rPr>
                <w:color w:val="0070C0"/>
              </w:rPr>
            </w:pPr>
            <w:r>
              <w:rPr>
                <w:color w:val="0070C0"/>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6C496" w14:textId="77777777" w:rsidR="00C95EB3" w:rsidRDefault="00000000">
            <w:pPr>
              <w:pStyle w:val="TAH"/>
              <w:jc w:val="left"/>
              <w:rPr>
                <w:color w:val="0070C0"/>
              </w:rPr>
            </w:pPr>
            <w:r>
              <w:rPr>
                <w:color w:val="0070C0"/>
              </w:rPr>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tcPr>
          <w:p w14:paraId="4D00A39B" w14:textId="77777777" w:rsidR="00C95EB3" w:rsidRDefault="00000000">
            <w:pPr>
              <w:pStyle w:val="TAH"/>
              <w:rPr>
                <w:rFonts w:cs="Arial"/>
                <w:color w:val="0070C0"/>
                <w:szCs w:val="18"/>
              </w:rPr>
            </w:pPr>
            <w:r>
              <w:rPr>
                <w:rFonts w:cs="Arial"/>
                <w:color w:val="0070C0"/>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2C91477A" w14:textId="77777777" w:rsidR="00C95EB3" w:rsidRDefault="00000000">
            <w:pPr>
              <w:pStyle w:val="TAH"/>
              <w:rPr>
                <w:rFonts w:cs="Arial"/>
                <w:color w:val="0070C0"/>
                <w:szCs w:val="18"/>
              </w:rPr>
            </w:pPr>
            <w:r>
              <w:rPr>
                <w:rFonts w:cs="Arial"/>
                <w:color w:val="0070C0"/>
                <w:szCs w:val="18"/>
              </w:rPr>
              <w:t>Applicability</w:t>
            </w:r>
          </w:p>
        </w:tc>
      </w:tr>
      <w:tr w:rsidR="00C95EB3" w14:paraId="56D77763" w14:textId="77777777">
        <w:trPr>
          <w:jc w:val="center"/>
        </w:trPr>
        <w:tc>
          <w:tcPr>
            <w:tcW w:w="1985" w:type="dxa"/>
            <w:tcBorders>
              <w:top w:val="single" w:sz="4" w:space="0" w:color="auto"/>
              <w:left w:val="single" w:sz="4" w:space="0" w:color="auto"/>
              <w:bottom w:val="single" w:sz="4" w:space="0" w:color="auto"/>
              <w:right w:val="single" w:sz="4" w:space="0" w:color="auto"/>
            </w:tcBorders>
          </w:tcPr>
          <w:p w14:paraId="4C435711" w14:textId="537A8024" w:rsidR="00C95EB3" w:rsidRDefault="00000000">
            <w:pPr>
              <w:pStyle w:val="TAL"/>
              <w:rPr>
                <w:color w:val="0070C0"/>
              </w:rPr>
            </w:pPr>
            <w:proofErr w:type="gramStart"/>
            <w:r w:rsidRPr="00456067">
              <w:rPr>
                <w:rFonts w:hint="eastAsia"/>
                <w:color w:val="0070C0"/>
                <w:lang w:val="en-US" w:eastAsia="zh-CN"/>
              </w:rPr>
              <w:t>a</w:t>
            </w:r>
            <w:proofErr w:type="spellStart"/>
            <w:r w:rsidRPr="00456067">
              <w:rPr>
                <w:color w:val="0070C0"/>
              </w:rPr>
              <w:t>rray</w:t>
            </w:r>
            <w:proofErr w:type="spellEnd"/>
            <w:r>
              <w:rPr>
                <w:color w:val="0070C0"/>
              </w:rPr>
              <w:t>(</w:t>
            </w:r>
            <w:proofErr w:type="spellStart"/>
            <w:proofErr w:type="gramEnd"/>
            <w:r>
              <w:rPr>
                <w:color w:val="0070C0"/>
              </w:rPr>
              <w:t>SessionManagementSubscriptionData</w:t>
            </w:r>
            <w:proofErr w:type="spellEnd"/>
            <w:r>
              <w:rPr>
                <w:color w:val="0070C0"/>
              </w:rPr>
              <w:t>)</w:t>
            </w:r>
          </w:p>
        </w:tc>
        <w:tc>
          <w:tcPr>
            <w:tcW w:w="1134" w:type="dxa"/>
            <w:tcBorders>
              <w:top w:val="single" w:sz="4" w:space="0" w:color="auto"/>
              <w:left w:val="single" w:sz="4" w:space="0" w:color="auto"/>
              <w:bottom w:val="single" w:sz="4" w:space="0" w:color="auto"/>
              <w:right w:val="single" w:sz="4" w:space="0" w:color="auto"/>
            </w:tcBorders>
          </w:tcPr>
          <w:p w14:paraId="4E700968" w14:textId="77777777" w:rsidR="00C95EB3" w:rsidRDefault="00000000">
            <w:pPr>
              <w:pStyle w:val="TAL"/>
              <w:rPr>
                <w:color w:val="0070C0"/>
              </w:rPr>
            </w:pPr>
            <w:proofErr w:type="gramStart"/>
            <w:r>
              <w:rPr>
                <w:color w:val="0070C0"/>
              </w:rPr>
              <w:t>1..N</w:t>
            </w:r>
            <w:proofErr w:type="gramEnd"/>
          </w:p>
        </w:tc>
        <w:tc>
          <w:tcPr>
            <w:tcW w:w="5103" w:type="dxa"/>
            <w:tcBorders>
              <w:top w:val="single" w:sz="4" w:space="0" w:color="auto"/>
              <w:left w:val="single" w:sz="4" w:space="0" w:color="auto"/>
              <w:bottom w:val="single" w:sz="4" w:space="0" w:color="auto"/>
              <w:right w:val="single" w:sz="4" w:space="0" w:color="auto"/>
            </w:tcBorders>
          </w:tcPr>
          <w:p w14:paraId="3B25B9A4" w14:textId="77777777" w:rsidR="00C95EB3" w:rsidRDefault="00000000">
            <w:pPr>
              <w:pStyle w:val="TAL"/>
              <w:rPr>
                <w:bCs/>
                <w:color w:val="0070C0"/>
                <w:lang w:eastAsia="zh-CN"/>
              </w:rPr>
            </w:pPr>
            <w:r>
              <w:rPr>
                <w:rFonts w:cs="Arial"/>
                <w:color w:val="0070C0"/>
                <w:szCs w:val="18"/>
              </w:rPr>
              <w:t>Individual Session Management Subscription Data</w:t>
            </w:r>
            <w:r>
              <w:rPr>
                <w:bCs/>
                <w:color w:val="0070C0"/>
                <w:lang w:eastAsia="zh-CN"/>
              </w:rPr>
              <w:t>.</w:t>
            </w:r>
          </w:p>
        </w:tc>
        <w:tc>
          <w:tcPr>
            <w:tcW w:w="2229" w:type="dxa"/>
            <w:tcBorders>
              <w:top w:val="single" w:sz="4" w:space="0" w:color="auto"/>
              <w:left w:val="single" w:sz="4" w:space="0" w:color="auto"/>
              <w:bottom w:val="single" w:sz="4" w:space="0" w:color="auto"/>
              <w:right w:val="single" w:sz="4" w:space="0" w:color="auto"/>
            </w:tcBorders>
          </w:tcPr>
          <w:p w14:paraId="314FA0C5" w14:textId="77777777" w:rsidR="00C95EB3" w:rsidRDefault="00C95EB3">
            <w:pPr>
              <w:pStyle w:val="TAL"/>
              <w:rPr>
                <w:rFonts w:cs="Arial"/>
                <w:color w:val="0070C0"/>
                <w:szCs w:val="18"/>
              </w:rPr>
            </w:pPr>
          </w:p>
        </w:tc>
      </w:tr>
      <w:tr w:rsidR="007C2412" w14:paraId="6CE5AE86" w14:textId="77777777">
        <w:trPr>
          <w:jc w:val="center"/>
        </w:trPr>
        <w:tc>
          <w:tcPr>
            <w:tcW w:w="1985" w:type="dxa"/>
            <w:tcBorders>
              <w:top w:val="single" w:sz="4" w:space="0" w:color="auto"/>
              <w:left w:val="single" w:sz="4" w:space="0" w:color="auto"/>
              <w:bottom w:val="single" w:sz="4" w:space="0" w:color="auto"/>
              <w:right w:val="single" w:sz="4" w:space="0" w:color="auto"/>
            </w:tcBorders>
          </w:tcPr>
          <w:p w14:paraId="56089A4E" w14:textId="60781A74" w:rsidR="007C2412" w:rsidRPr="007C2412" w:rsidRDefault="007C2412" w:rsidP="007C2412">
            <w:pPr>
              <w:pStyle w:val="TAL"/>
              <w:rPr>
                <w:strike/>
                <w:color w:val="FF0000"/>
                <w:lang w:val="en-US" w:eastAsia="zh-CN"/>
              </w:rPr>
            </w:pPr>
            <w:proofErr w:type="gramStart"/>
            <w:r w:rsidRPr="007C2412">
              <w:rPr>
                <w:rFonts w:hint="eastAsia"/>
                <w:color w:val="FF0000"/>
                <w:lang w:val="en-US" w:eastAsia="zh-CN"/>
              </w:rPr>
              <w:t>map</w:t>
            </w:r>
            <w:r w:rsidRPr="007C2412">
              <w:rPr>
                <w:color w:val="FF0000"/>
              </w:rPr>
              <w:t>(</w:t>
            </w:r>
            <w:proofErr w:type="spellStart"/>
            <w:proofErr w:type="gramEnd"/>
            <w:r w:rsidRPr="007C2412">
              <w:rPr>
                <w:color w:val="FF0000"/>
              </w:rPr>
              <w:t>SessionManagementSubscriptionData</w:t>
            </w:r>
            <w:proofErr w:type="spellEnd"/>
            <w:r w:rsidRPr="007C2412">
              <w:rPr>
                <w:color w:val="FF0000"/>
              </w:rPr>
              <w:t>)</w:t>
            </w:r>
          </w:p>
        </w:tc>
        <w:tc>
          <w:tcPr>
            <w:tcW w:w="1134" w:type="dxa"/>
            <w:tcBorders>
              <w:top w:val="single" w:sz="4" w:space="0" w:color="auto"/>
              <w:left w:val="single" w:sz="4" w:space="0" w:color="auto"/>
              <w:bottom w:val="single" w:sz="4" w:space="0" w:color="auto"/>
              <w:right w:val="single" w:sz="4" w:space="0" w:color="auto"/>
            </w:tcBorders>
          </w:tcPr>
          <w:p w14:paraId="2314931B" w14:textId="30929CCA" w:rsidR="007C2412" w:rsidRPr="007C2412" w:rsidRDefault="007C2412" w:rsidP="007C2412">
            <w:pPr>
              <w:pStyle w:val="TAL"/>
              <w:rPr>
                <w:color w:val="FF0000"/>
              </w:rPr>
            </w:pPr>
            <w:proofErr w:type="gramStart"/>
            <w:r w:rsidRPr="007C2412">
              <w:rPr>
                <w:color w:val="FF0000"/>
              </w:rPr>
              <w:t>1..N</w:t>
            </w:r>
            <w:proofErr w:type="gramEnd"/>
          </w:p>
        </w:tc>
        <w:tc>
          <w:tcPr>
            <w:tcW w:w="5103" w:type="dxa"/>
            <w:tcBorders>
              <w:top w:val="single" w:sz="4" w:space="0" w:color="auto"/>
              <w:left w:val="single" w:sz="4" w:space="0" w:color="auto"/>
              <w:bottom w:val="single" w:sz="4" w:space="0" w:color="auto"/>
              <w:right w:val="single" w:sz="4" w:space="0" w:color="auto"/>
            </w:tcBorders>
          </w:tcPr>
          <w:p w14:paraId="675C3472" w14:textId="0395B6FF" w:rsidR="007C2412" w:rsidRPr="007C2412" w:rsidRDefault="007C2412" w:rsidP="007C2412">
            <w:pPr>
              <w:pStyle w:val="TAL"/>
              <w:rPr>
                <w:rFonts w:cs="Arial"/>
                <w:color w:val="FF0000"/>
                <w:szCs w:val="18"/>
              </w:rPr>
            </w:pPr>
            <w:r w:rsidRPr="007C2412">
              <w:rPr>
                <w:rFonts w:cs="Arial"/>
                <w:color w:val="FF0000"/>
                <w:szCs w:val="18"/>
              </w:rPr>
              <w:t>Individual Session Management Subscription Data</w:t>
            </w:r>
            <w:r w:rsidRPr="007C2412">
              <w:rPr>
                <w:bCs/>
                <w:color w:val="FF0000"/>
                <w:lang w:eastAsia="zh-CN"/>
              </w:rPr>
              <w:t>.</w:t>
            </w:r>
          </w:p>
        </w:tc>
        <w:tc>
          <w:tcPr>
            <w:tcW w:w="2229" w:type="dxa"/>
            <w:tcBorders>
              <w:top w:val="single" w:sz="4" w:space="0" w:color="auto"/>
              <w:left w:val="single" w:sz="4" w:space="0" w:color="auto"/>
              <w:bottom w:val="single" w:sz="4" w:space="0" w:color="auto"/>
              <w:right w:val="single" w:sz="4" w:space="0" w:color="auto"/>
            </w:tcBorders>
          </w:tcPr>
          <w:p w14:paraId="5754D7BF" w14:textId="77777777" w:rsidR="007C2412" w:rsidRDefault="007C2412" w:rsidP="007C2412">
            <w:pPr>
              <w:pStyle w:val="TAL"/>
              <w:rPr>
                <w:rFonts w:cs="Arial"/>
                <w:color w:val="0070C0"/>
                <w:szCs w:val="18"/>
              </w:rPr>
            </w:pPr>
          </w:p>
        </w:tc>
      </w:tr>
      <w:tr w:rsidR="00C95EB3" w14:paraId="425F514C" w14:textId="77777777">
        <w:trPr>
          <w:jc w:val="center"/>
        </w:trPr>
        <w:tc>
          <w:tcPr>
            <w:tcW w:w="1985" w:type="dxa"/>
            <w:tcBorders>
              <w:top w:val="single" w:sz="4" w:space="0" w:color="auto"/>
              <w:left w:val="single" w:sz="4" w:space="0" w:color="auto"/>
              <w:bottom w:val="single" w:sz="4" w:space="0" w:color="auto"/>
              <w:right w:val="single" w:sz="4" w:space="0" w:color="auto"/>
            </w:tcBorders>
          </w:tcPr>
          <w:p w14:paraId="230BF84B" w14:textId="77777777" w:rsidR="00C95EB3" w:rsidRDefault="00000000">
            <w:pPr>
              <w:pStyle w:val="TAL"/>
              <w:rPr>
                <w:color w:val="0070C0"/>
              </w:rPr>
            </w:pPr>
            <w:proofErr w:type="spellStart"/>
            <w:r>
              <w:rPr>
                <w:color w:val="0070C0"/>
              </w:rPr>
              <w:t>ExtendedSmSubsData</w:t>
            </w:r>
            <w:proofErr w:type="spellEnd"/>
          </w:p>
        </w:tc>
        <w:tc>
          <w:tcPr>
            <w:tcW w:w="1134" w:type="dxa"/>
            <w:tcBorders>
              <w:top w:val="single" w:sz="4" w:space="0" w:color="auto"/>
              <w:left w:val="single" w:sz="4" w:space="0" w:color="auto"/>
              <w:bottom w:val="single" w:sz="4" w:space="0" w:color="auto"/>
              <w:right w:val="single" w:sz="4" w:space="0" w:color="auto"/>
            </w:tcBorders>
          </w:tcPr>
          <w:p w14:paraId="1D411B3B" w14:textId="77777777" w:rsidR="00C95EB3" w:rsidRDefault="00000000">
            <w:pPr>
              <w:pStyle w:val="TAL"/>
              <w:rPr>
                <w:color w:val="0070C0"/>
              </w:rPr>
            </w:pPr>
            <w:r>
              <w:rPr>
                <w:color w:val="0070C0"/>
              </w:rPr>
              <w:t>1</w:t>
            </w:r>
          </w:p>
        </w:tc>
        <w:tc>
          <w:tcPr>
            <w:tcW w:w="5103" w:type="dxa"/>
            <w:tcBorders>
              <w:top w:val="single" w:sz="4" w:space="0" w:color="auto"/>
              <w:left w:val="single" w:sz="4" w:space="0" w:color="auto"/>
              <w:bottom w:val="single" w:sz="4" w:space="0" w:color="auto"/>
              <w:right w:val="single" w:sz="4" w:space="0" w:color="auto"/>
            </w:tcBorders>
          </w:tcPr>
          <w:p w14:paraId="65BE72EF" w14:textId="77777777" w:rsidR="00C95EB3" w:rsidRDefault="00000000">
            <w:pPr>
              <w:pStyle w:val="TAL"/>
              <w:rPr>
                <w:rFonts w:cs="Arial"/>
                <w:color w:val="0070C0"/>
                <w:szCs w:val="18"/>
              </w:rPr>
            </w:pPr>
            <w:r>
              <w:rPr>
                <w:rFonts w:cs="Arial"/>
                <w:color w:val="0070C0"/>
                <w:szCs w:val="18"/>
                <w:lang w:eastAsia="zh-CN"/>
              </w:rPr>
              <w:t>Extended Session Management Subscription Data</w:t>
            </w:r>
            <w:r>
              <w:rPr>
                <w:color w:val="0070C0"/>
              </w:rPr>
              <w:t>.</w:t>
            </w:r>
          </w:p>
        </w:tc>
        <w:tc>
          <w:tcPr>
            <w:tcW w:w="2229" w:type="dxa"/>
            <w:tcBorders>
              <w:top w:val="single" w:sz="4" w:space="0" w:color="auto"/>
              <w:left w:val="single" w:sz="4" w:space="0" w:color="auto"/>
              <w:bottom w:val="single" w:sz="4" w:space="0" w:color="auto"/>
              <w:right w:val="single" w:sz="4" w:space="0" w:color="auto"/>
            </w:tcBorders>
          </w:tcPr>
          <w:p w14:paraId="564C261F" w14:textId="77777777" w:rsidR="00C95EB3" w:rsidRDefault="00000000">
            <w:pPr>
              <w:pStyle w:val="TAL"/>
              <w:rPr>
                <w:rFonts w:cs="Arial"/>
                <w:color w:val="0070C0"/>
                <w:szCs w:val="18"/>
                <w:lang w:eastAsia="zh-CN"/>
              </w:rPr>
            </w:pPr>
            <w:proofErr w:type="spellStart"/>
            <w:r>
              <w:rPr>
                <w:rFonts w:cs="Arial"/>
                <w:color w:val="0070C0"/>
                <w:szCs w:val="18"/>
                <w:lang w:eastAsia="zh-CN"/>
              </w:rPr>
              <w:t>SharedSmSubsData</w:t>
            </w:r>
            <w:proofErr w:type="spellEnd"/>
          </w:p>
        </w:tc>
      </w:tr>
    </w:tbl>
    <w:p w14:paraId="5DBEA8E0" w14:textId="77777777" w:rsidR="00C95EB3" w:rsidRDefault="00C95EB3"/>
    <w:p w14:paraId="5622FF4A" w14:textId="77777777" w:rsidR="00743438" w:rsidRPr="0038352E" w:rsidRDefault="00743438" w:rsidP="0038352E">
      <w:pPr>
        <w:pStyle w:val="5"/>
        <w:overflowPunct w:val="0"/>
        <w:autoSpaceDE w:val="0"/>
        <w:autoSpaceDN w:val="0"/>
        <w:adjustRightInd w:val="0"/>
        <w:spacing w:before="120" w:after="180" w:line="240" w:lineRule="auto"/>
        <w:ind w:left="1701" w:right="0" w:hanging="1701"/>
        <w:jc w:val="left"/>
        <w:textAlignment w:val="baseline"/>
        <w:rPr>
          <w:rFonts w:eastAsia="等线"/>
          <w:b w:val="0"/>
          <w:bCs w:val="0"/>
          <w:color w:val="0070C0"/>
          <w:sz w:val="22"/>
          <w:szCs w:val="20"/>
          <w:lang w:eastAsia="en-GB"/>
        </w:rPr>
      </w:pPr>
      <w:bookmarkStart w:id="37" w:name="_Toc138333497"/>
      <w:r w:rsidRPr="0038352E">
        <w:rPr>
          <w:rFonts w:eastAsia="等线"/>
          <w:b w:val="0"/>
          <w:bCs w:val="0"/>
          <w:color w:val="0070C0"/>
          <w:sz w:val="22"/>
          <w:szCs w:val="20"/>
          <w:lang w:eastAsia="en-GB"/>
        </w:rPr>
        <w:t>6.1.6.2.80</w:t>
      </w:r>
      <w:r w:rsidRPr="0038352E">
        <w:rPr>
          <w:rFonts w:eastAsia="等线"/>
          <w:b w:val="0"/>
          <w:bCs w:val="0"/>
          <w:color w:val="0070C0"/>
          <w:sz w:val="22"/>
          <w:szCs w:val="20"/>
          <w:lang w:eastAsia="en-GB"/>
        </w:rPr>
        <w:tab/>
        <w:t xml:space="preserve">Type: </w:t>
      </w:r>
      <w:proofErr w:type="spellStart"/>
      <w:r w:rsidRPr="0038352E">
        <w:rPr>
          <w:rFonts w:eastAsia="等线"/>
          <w:b w:val="0"/>
          <w:bCs w:val="0"/>
          <w:color w:val="0070C0"/>
          <w:sz w:val="22"/>
          <w:szCs w:val="20"/>
          <w:lang w:eastAsia="en-GB"/>
        </w:rPr>
        <w:t>ExtendedSmSubsData</w:t>
      </w:r>
      <w:bookmarkEnd w:id="37"/>
      <w:proofErr w:type="spellEnd"/>
    </w:p>
    <w:p w14:paraId="17A88D0E" w14:textId="77777777" w:rsidR="00743438" w:rsidRPr="0038352E" w:rsidRDefault="00743438" w:rsidP="00743438">
      <w:pPr>
        <w:pStyle w:val="TH"/>
        <w:rPr>
          <w:color w:val="0070C0"/>
        </w:rPr>
      </w:pPr>
      <w:r w:rsidRPr="0038352E">
        <w:rPr>
          <w:noProof/>
          <w:color w:val="0070C0"/>
        </w:rPr>
        <w:t>Table </w:t>
      </w:r>
      <w:r w:rsidRPr="0038352E">
        <w:rPr>
          <w:color w:val="0070C0"/>
        </w:rPr>
        <w:t xml:space="preserve">6.1.6.2.80-1: </w:t>
      </w:r>
      <w:r w:rsidRPr="0038352E">
        <w:rPr>
          <w:noProof/>
          <w:color w:val="0070C0"/>
        </w:rPr>
        <w:t>Definition of type ExtendedSmSubsData</w:t>
      </w:r>
    </w:p>
    <w:tbl>
      <w:tblPr>
        <w:tblW w:w="10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5"/>
        <w:gridCol w:w="1558"/>
        <w:gridCol w:w="426"/>
        <w:gridCol w:w="1137"/>
        <w:gridCol w:w="4387"/>
        <w:gridCol w:w="1274"/>
      </w:tblGrid>
      <w:tr w:rsidR="0038352E" w:rsidRPr="0038352E" w14:paraId="3567446D" w14:textId="77777777" w:rsidTr="003822F9">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8381D64" w14:textId="77777777" w:rsidR="00743438" w:rsidRPr="0038352E" w:rsidRDefault="00743438" w:rsidP="003822F9">
            <w:pPr>
              <w:pStyle w:val="TAH"/>
              <w:rPr>
                <w:color w:val="0070C0"/>
              </w:rPr>
            </w:pPr>
            <w:r w:rsidRPr="0038352E">
              <w:rPr>
                <w:color w:val="0070C0"/>
              </w:rP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BCC4DDB" w14:textId="77777777" w:rsidR="00743438" w:rsidRPr="0038352E" w:rsidRDefault="00743438" w:rsidP="003822F9">
            <w:pPr>
              <w:pStyle w:val="TAH"/>
              <w:rPr>
                <w:color w:val="0070C0"/>
              </w:rPr>
            </w:pPr>
            <w:r w:rsidRPr="0038352E">
              <w:rPr>
                <w:color w:val="0070C0"/>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7D3C42B" w14:textId="77777777" w:rsidR="00743438" w:rsidRPr="0038352E" w:rsidRDefault="00743438" w:rsidP="003822F9">
            <w:pPr>
              <w:pStyle w:val="TAH"/>
              <w:rPr>
                <w:color w:val="0070C0"/>
              </w:rPr>
            </w:pPr>
            <w:r w:rsidRPr="0038352E">
              <w:rPr>
                <w:color w:val="0070C0"/>
              </w:rP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221977E5" w14:textId="77777777" w:rsidR="00743438" w:rsidRPr="0038352E" w:rsidRDefault="00743438" w:rsidP="003822F9">
            <w:pPr>
              <w:pStyle w:val="TAH"/>
              <w:jc w:val="left"/>
              <w:rPr>
                <w:color w:val="0070C0"/>
              </w:rPr>
            </w:pPr>
            <w:r w:rsidRPr="0038352E">
              <w:rPr>
                <w:color w:val="0070C0"/>
              </w:rPr>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4619509A" w14:textId="77777777" w:rsidR="00743438" w:rsidRPr="0038352E" w:rsidRDefault="00743438" w:rsidP="003822F9">
            <w:pPr>
              <w:pStyle w:val="TAH"/>
              <w:rPr>
                <w:rFonts w:cs="Arial"/>
                <w:color w:val="0070C0"/>
                <w:szCs w:val="18"/>
              </w:rPr>
            </w:pPr>
            <w:r w:rsidRPr="0038352E">
              <w:rPr>
                <w:rFonts w:cs="Arial"/>
                <w:color w:val="0070C0"/>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hideMark/>
          </w:tcPr>
          <w:p w14:paraId="5435F790" w14:textId="77777777" w:rsidR="00743438" w:rsidRPr="0038352E" w:rsidRDefault="00743438" w:rsidP="003822F9">
            <w:pPr>
              <w:pStyle w:val="TAH"/>
              <w:rPr>
                <w:rFonts w:cs="Arial"/>
                <w:color w:val="0070C0"/>
                <w:szCs w:val="18"/>
              </w:rPr>
            </w:pPr>
            <w:r w:rsidRPr="0038352E">
              <w:rPr>
                <w:rFonts w:cs="Arial"/>
                <w:color w:val="0070C0"/>
                <w:szCs w:val="18"/>
              </w:rPr>
              <w:t>Applicability</w:t>
            </w:r>
          </w:p>
        </w:tc>
      </w:tr>
      <w:tr w:rsidR="0038352E" w:rsidRPr="0038352E" w14:paraId="3A4A4C5D" w14:textId="77777777" w:rsidTr="003822F9">
        <w:trPr>
          <w:jc w:val="center"/>
        </w:trPr>
        <w:tc>
          <w:tcPr>
            <w:tcW w:w="1565" w:type="dxa"/>
            <w:tcBorders>
              <w:top w:val="single" w:sz="4" w:space="0" w:color="auto"/>
              <w:left w:val="single" w:sz="4" w:space="0" w:color="auto"/>
              <w:bottom w:val="single" w:sz="4" w:space="0" w:color="auto"/>
              <w:right w:val="single" w:sz="4" w:space="0" w:color="auto"/>
            </w:tcBorders>
            <w:hideMark/>
          </w:tcPr>
          <w:p w14:paraId="55B8DFC4" w14:textId="77777777" w:rsidR="00743438" w:rsidRPr="0038352E" w:rsidRDefault="00743438" w:rsidP="003822F9">
            <w:pPr>
              <w:pStyle w:val="TAL"/>
              <w:rPr>
                <w:color w:val="0070C0"/>
              </w:rPr>
            </w:pPr>
            <w:proofErr w:type="spellStart"/>
            <w:r w:rsidRPr="0038352E">
              <w:rPr>
                <w:color w:val="0070C0"/>
              </w:rPr>
              <w:t>individualSmSubsData</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306D37B3" w14:textId="77777777" w:rsidR="00743438" w:rsidRPr="0038352E" w:rsidRDefault="00743438" w:rsidP="003822F9">
            <w:pPr>
              <w:pStyle w:val="TAL"/>
              <w:rPr>
                <w:color w:val="0070C0"/>
              </w:rPr>
            </w:pPr>
            <w:proofErr w:type="gramStart"/>
            <w:r w:rsidRPr="0038352E">
              <w:rPr>
                <w:color w:val="0070C0"/>
                <w:lang w:eastAsia="ja-JP"/>
              </w:rPr>
              <w:t>array(</w:t>
            </w:r>
            <w:proofErr w:type="spellStart"/>
            <w:proofErr w:type="gramEnd"/>
            <w:r w:rsidRPr="0038352E">
              <w:rPr>
                <w:color w:val="0070C0"/>
                <w:lang w:eastAsia="ja-JP"/>
              </w:rPr>
              <w:t>SessionManagementSubscriptionData</w:t>
            </w:r>
            <w:proofErr w:type="spellEnd"/>
            <w:r w:rsidRPr="0038352E">
              <w:rPr>
                <w:color w:val="0070C0"/>
                <w:lang w:eastAsia="ja-JP"/>
              </w:rPr>
              <w:t>)</w:t>
            </w:r>
          </w:p>
        </w:tc>
        <w:tc>
          <w:tcPr>
            <w:tcW w:w="426" w:type="dxa"/>
            <w:tcBorders>
              <w:top w:val="single" w:sz="4" w:space="0" w:color="auto"/>
              <w:left w:val="single" w:sz="4" w:space="0" w:color="auto"/>
              <w:bottom w:val="single" w:sz="4" w:space="0" w:color="auto"/>
              <w:right w:val="single" w:sz="4" w:space="0" w:color="auto"/>
            </w:tcBorders>
            <w:hideMark/>
          </w:tcPr>
          <w:p w14:paraId="68FE8B2B" w14:textId="77777777" w:rsidR="00743438" w:rsidRPr="0038352E" w:rsidRDefault="00743438" w:rsidP="003822F9">
            <w:pPr>
              <w:pStyle w:val="TAC"/>
              <w:rPr>
                <w:color w:val="0070C0"/>
              </w:rPr>
            </w:pPr>
            <w:r w:rsidRPr="0038352E">
              <w:rPr>
                <w:color w:val="0070C0"/>
              </w:rPr>
              <w:t>O</w:t>
            </w:r>
          </w:p>
        </w:tc>
        <w:tc>
          <w:tcPr>
            <w:tcW w:w="1137" w:type="dxa"/>
            <w:tcBorders>
              <w:top w:val="single" w:sz="4" w:space="0" w:color="auto"/>
              <w:left w:val="single" w:sz="4" w:space="0" w:color="auto"/>
              <w:bottom w:val="single" w:sz="4" w:space="0" w:color="auto"/>
              <w:right w:val="single" w:sz="4" w:space="0" w:color="auto"/>
            </w:tcBorders>
            <w:hideMark/>
          </w:tcPr>
          <w:p w14:paraId="082DD2DB" w14:textId="77777777" w:rsidR="00743438" w:rsidRPr="0038352E" w:rsidRDefault="00743438" w:rsidP="003822F9">
            <w:pPr>
              <w:pStyle w:val="TAL"/>
              <w:rPr>
                <w:color w:val="0070C0"/>
              </w:rPr>
            </w:pPr>
            <w:proofErr w:type="gramStart"/>
            <w:r w:rsidRPr="0038352E">
              <w:rPr>
                <w:color w:val="0070C0"/>
              </w:rPr>
              <w:t>1..N</w:t>
            </w:r>
            <w:proofErr w:type="gramEnd"/>
          </w:p>
        </w:tc>
        <w:tc>
          <w:tcPr>
            <w:tcW w:w="4387" w:type="dxa"/>
            <w:tcBorders>
              <w:top w:val="single" w:sz="4" w:space="0" w:color="auto"/>
              <w:left w:val="single" w:sz="4" w:space="0" w:color="auto"/>
              <w:bottom w:val="single" w:sz="4" w:space="0" w:color="auto"/>
              <w:right w:val="single" w:sz="4" w:space="0" w:color="auto"/>
            </w:tcBorders>
            <w:hideMark/>
          </w:tcPr>
          <w:p w14:paraId="60FED40E" w14:textId="77777777" w:rsidR="00743438" w:rsidRPr="0038352E" w:rsidRDefault="00743438" w:rsidP="003822F9">
            <w:pPr>
              <w:pStyle w:val="TAL"/>
              <w:rPr>
                <w:rFonts w:cs="Arial"/>
                <w:color w:val="0070C0"/>
                <w:szCs w:val="18"/>
              </w:rPr>
            </w:pPr>
            <w:r w:rsidRPr="0038352E">
              <w:rPr>
                <w:rFonts w:cs="Arial"/>
                <w:color w:val="0070C0"/>
                <w:szCs w:val="18"/>
              </w:rPr>
              <w:t>individual Session Management Subscription Data</w:t>
            </w:r>
          </w:p>
          <w:p w14:paraId="2B19F547" w14:textId="77777777" w:rsidR="00743438" w:rsidRPr="0038352E" w:rsidRDefault="00743438" w:rsidP="003822F9">
            <w:pPr>
              <w:pStyle w:val="TAL"/>
              <w:rPr>
                <w:rFonts w:cs="Arial"/>
                <w:color w:val="0070C0"/>
                <w:szCs w:val="18"/>
              </w:rPr>
            </w:pPr>
            <w:r w:rsidRPr="0038352E">
              <w:rPr>
                <w:rFonts w:cs="Arial"/>
                <w:color w:val="0070C0"/>
                <w:szCs w:val="18"/>
              </w:rPr>
              <w:t>(NOTE 1)</w:t>
            </w:r>
          </w:p>
        </w:tc>
        <w:tc>
          <w:tcPr>
            <w:tcW w:w="1274" w:type="dxa"/>
            <w:tcBorders>
              <w:top w:val="single" w:sz="4" w:space="0" w:color="auto"/>
              <w:left w:val="single" w:sz="4" w:space="0" w:color="auto"/>
              <w:bottom w:val="single" w:sz="4" w:space="0" w:color="auto"/>
              <w:right w:val="single" w:sz="4" w:space="0" w:color="auto"/>
            </w:tcBorders>
          </w:tcPr>
          <w:p w14:paraId="1DE3769E" w14:textId="77777777" w:rsidR="00743438" w:rsidRPr="0038352E" w:rsidRDefault="00743438" w:rsidP="003822F9">
            <w:pPr>
              <w:pStyle w:val="TAL"/>
              <w:rPr>
                <w:rFonts w:cs="Arial"/>
                <w:color w:val="0070C0"/>
                <w:szCs w:val="18"/>
              </w:rPr>
            </w:pPr>
            <w:proofErr w:type="spellStart"/>
            <w:r w:rsidRPr="0038352E">
              <w:rPr>
                <w:rFonts w:cs="Arial"/>
                <w:color w:val="0070C0"/>
                <w:szCs w:val="18"/>
              </w:rPr>
              <w:t>SharedSmSubsData</w:t>
            </w:r>
            <w:proofErr w:type="spellEnd"/>
          </w:p>
        </w:tc>
      </w:tr>
      <w:tr w:rsidR="0038352E" w:rsidRPr="0038352E" w14:paraId="58FAE2E8" w14:textId="77777777" w:rsidTr="003822F9">
        <w:trPr>
          <w:jc w:val="center"/>
        </w:trPr>
        <w:tc>
          <w:tcPr>
            <w:tcW w:w="1565" w:type="dxa"/>
            <w:tcBorders>
              <w:top w:val="single" w:sz="4" w:space="0" w:color="auto"/>
              <w:left w:val="single" w:sz="4" w:space="0" w:color="auto"/>
              <w:bottom w:val="single" w:sz="4" w:space="0" w:color="auto"/>
              <w:right w:val="single" w:sz="4" w:space="0" w:color="auto"/>
            </w:tcBorders>
          </w:tcPr>
          <w:p w14:paraId="4F6051C4" w14:textId="77777777" w:rsidR="00743438" w:rsidRPr="0038352E" w:rsidRDefault="00743438" w:rsidP="003822F9">
            <w:pPr>
              <w:pStyle w:val="TAL"/>
              <w:rPr>
                <w:color w:val="FF0000"/>
                <w:lang w:eastAsia="zh-CN"/>
              </w:rPr>
            </w:pPr>
            <w:proofErr w:type="spellStart"/>
            <w:r w:rsidRPr="0038352E">
              <w:rPr>
                <w:color w:val="FF0000"/>
                <w:lang w:eastAsia="zh-CN"/>
              </w:rPr>
              <w:t>individualSmSubsDataMap</w:t>
            </w:r>
            <w:proofErr w:type="spellEnd"/>
          </w:p>
        </w:tc>
        <w:tc>
          <w:tcPr>
            <w:tcW w:w="1558" w:type="dxa"/>
            <w:tcBorders>
              <w:top w:val="single" w:sz="4" w:space="0" w:color="auto"/>
              <w:left w:val="single" w:sz="4" w:space="0" w:color="auto"/>
              <w:bottom w:val="single" w:sz="4" w:space="0" w:color="auto"/>
              <w:right w:val="single" w:sz="4" w:space="0" w:color="auto"/>
            </w:tcBorders>
          </w:tcPr>
          <w:p w14:paraId="3D2DBF12" w14:textId="77777777" w:rsidR="00743438" w:rsidRPr="0038352E" w:rsidRDefault="00743438" w:rsidP="003822F9">
            <w:pPr>
              <w:pStyle w:val="TAL"/>
              <w:rPr>
                <w:color w:val="FF0000"/>
                <w:lang w:eastAsia="ja-JP"/>
              </w:rPr>
            </w:pPr>
            <w:proofErr w:type="gramStart"/>
            <w:r w:rsidRPr="0038352E">
              <w:rPr>
                <w:color w:val="FF0000"/>
              </w:rPr>
              <w:t>map(</w:t>
            </w:r>
            <w:proofErr w:type="spellStart"/>
            <w:proofErr w:type="gramEnd"/>
            <w:r w:rsidRPr="0038352E">
              <w:rPr>
                <w:color w:val="FF0000"/>
              </w:rPr>
              <w:t>SessionManagementSubscriptionData</w:t>
            </w:r>
            <w:proofErr w:type="spellEnd"/>
            <w:r w:rsidRPr="0038352E">
              <w:rPr>
                <w:color w:val="FF0000"/>
              </w:rPr>
              <w:t>)</w:t>
            </w:r>
          </w:p>
        </w:tc>
        <w:tc>
          <w:tcPr>
            <w:tcW w:w="426" w:type="dxa"/>
            <w:tcBorders>
              <w:top w:val="single" w:sz="4" w:space="0" w:color="auto"/>
              <w:left w:val="single" w:sz="4" w:space="0" w:color="auto"/>
              <w:bottom w:val="single" w:sz="4" w:space="0" w:color="auto"/>
              <w:right w:val="single" w:sz="4" w:space="0" w:color="auto"/>
            </w:tcBorders>
          </w:tcPr>
          <w:p w14:paraId="1F07DA7A" w14:textId="77777777" w:rsidR="00743438" w:rsidRPr="0038352E" w:rsidRDefault="00743438" w:rsidP="003822F9">
            <w:pPr>
              <w:pStyle w:val="TAC"/>
              <w:rPr>
                <w:color w:val="FF0000"/>
                <w:lang w:eastAsia="zh-CN"/>
              </w:rPr>
            </w:pPr>
            <w:r w:rsidRPr="0038352E">
              <w:rPr>
                <w:color w:val="FF0000"/>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B5531FF" w14:textId="77777777" w:rsidR="00743438" w:rsidRPr="0038352E" w:rsidRDefault="00743438" w:rsidP="003822F9">
            <w:pPr>
              <w:pStyle w:val="TAL"/>
              <w:rPr>
                <w:color w:val="FF0000"/>
                <w:lang w:eastAsia="zh-CN"/>
              </w:rPr>
            </w:pPr>
            <w:proofErr w:type="gramStart"/>
            <w:r w:rsidRPr="0038352E">
              <w:rPr>
                <w:rFonts w:hint="eastAsia"/>
                <w:color w:val="FF0000"/>
                <w:lang w:eastAsia="zh-CN"/>
              </w:rPr>
              <w:t>1</w:t>
            </w:r>
            <w:r w:rsidRPr="0038352E">
              <w:rPr>
                <w:color w:val="FF0000"/>
                <w:lang w:eastAsia="zh-CN"/>
              </w:rPr>
              <w:t>..N</w:t>
            </w:r>
            <w:proofErr w:type="gramEnd"/>
          </w:p>
        </w:tc>
        <w:tc>
          <w:tcPr>
            <w:tcW w:w="4387" w:type="dxa"/>
            <w:tcBorders>
              <w:top w:val="single" w:sz="4" w:space="0" w:color="auto"/>
              <w:left w:val="single" w:sz="4" w:space="0" w:color="auto"/>
              <w:bottom w:val="single" w:sz="4" w:space="0" w:color="auto"/>
              <w:right w:val="single" w:sz="4" w:space="0" w:color="auto"/>
            </w:tcBorders>
          </w:tcPr>
          <w:p w14:paraId="5E6BB58A" w14:textId="77777777" w:rsidR="00743438" w:rsidRPr="0038352E" w:rsidRDefault="00743438" w:rsidP="003822F9">
            <w:pPr>
              <w:pStyle w:val="TAL"/>
              <w:rPr>
                <w:rFonts w:cs="Arial"/>
                <w:color w:val="FF0000"/>
                <w:szCs w:val="18"/>
              </w:rPr>
            </w:pPr>
            <w:r w:rsidRPr="0038352E">
              <w:rPr>
                <w:rFonts w:cs="Arial"/>
                <w:color w:val="FF0000"/>
                <w:szCs w:val="18"/>
              </w:rPr>
              <w:t>individual Session Management Subscription Data.</w:t>
            </w:r>
          </w:p>
          <w:p w14:paraId="652047EC" w14:textId="77777777" w:rsidR="00743438" w:rsidRPr="0038352E" w:rsidRDefault="00743438" w:rsidP="003822F9">
            <w:pPr>
              <w:pStyle w:val="TAL"/>
              <w:rPr>
                <w:rFonts w:cs="Arial"/>
                <w:color w:val="FF0000"/>
                <w:szCs w:val="18"/>
              </w:rPr>
            </w:pPr>
            <w:r w:rsidRPr="0038352E">
              <w:rPr>
                <w:rFonts w:cs="Arial"/>
                <w:color w:val="FF0000"/>
                <w:szCs w:val="18"/>
              </w:rPr>
              <w:t>(NOTE 1)</w:t>
            </w:r>
          </w:p>
        </w:tc>
        <w:tc>
          <w:tcPr>
            <w:tcW w:w="1274" w:type="dxa"/>
            <w:tcBorders>
              <w:top w:val="single" w:sz="4" w:space="0" w:color="auto"/>
              <w:left w:val="single" w:sz="4" w:space="0" w:color="auto"/>
              <w:bottom w:val="single" w:sz="4" w:space="0" w:color="auto"/>
              <w:right w:val="single" w:sz="4" w:space="0" w:color="auto"/>
            </w:tcBorders>
          </w:tcPr>
          <w:p w14:paraId="22740BF1" w14:textId="77777777" w:rsidR="00743438" w:rsidRPr="0038352E" w:rsidRDefault="00743438" w:rsidP="003822F9">
            <w:pPr>
              <w:pStyle w:val="TAL"/>
              <w:rPr>
                <w:rFonts w:cs="Arial"/>
                <w:color w:val="FF0000"/>
                <w:szCs w:val="18"/>
                <w:lang w:eastAsia="zh-CN"/>
              </w:rPr>
            </w:pPr>
            <w:proofErr w:type="spellStart"/>
            <w:r w:rsidRPr="0038352E">
              <w:rPr>
                <w:rFonts w:cs="Arial"/>
                <w:color w:val="FF0000"/>
                <w:szCs w:val="18"/>
                <w:lang w:eastAsia="zh-CN"/>
              </w:rPr>
              <w:t>SmSubsDataMap</w:t>
            </w:r>
            <w:proofErr w:type="spellEnd"/>
            <w:r w:rsidRPr="0038352E">
              <w:rPr>
                <w:rFonts w:cs="Arial"/>
                <w:color w:val="FF0000"/>
                <w:szCs w:val="18"/>
                <w:lang w:eastAsia="zh-CN"/>
              </w:rPr>
              <w:t xml:space="preserve">, </w:t>
            </w:r>
            <w:proofErr w:type="spellStart"/>
            <w:r w:rsidRPr="0038352E">
              <w:rPr>
                <w:rFonts w:cs="Arial"/>
                <w:color w:val="FF0000"/>
                <w:szCs w:val="18"/>
                <w:lang w:eastAsia="zh-CN"/>
              </w:rPr>
              <w:t>SharedSmSubsData</w:t>
            </w:r>
            <w:proofErr w:type="spellEnd"/>
          </w:p>
        </w:tc>
      </w:tr>
      <w:tr w:rsidR="0038352E" w:rsidRPr="0038352E" w14:paraId="12A39F9B" w14:textId="77777777" w:rsidTr="003822F9">
        <w:trPr>
          <w:jc w:val="center"/>
        </w:trPr>
        <w:tc>
          <w:tcPr>
            <w:tcW w:w="1565" w:type="dxa"/>
            <w:tcBorders>
              <w:top w:val="single" w:sz="4" w:space="0" w:color="auto"/>
              <w:left w:val="single" w:sz="4" w:space="0" w:color="auto"/>
              <w:bottom w:val="single" w:sz="4" w:space="0" w:color="auto"/>
              <w:right w:val="single" w:sz="4" w:space="0" w:color="auto"/>
            </w:tcBorders>
            <w:hideMark/>
          </w:tcPr>
          <w:p w14:paraId="2BDFCDA0" w14:textId="77777777" w:rsidR="00743438" w:rsidRPr="0038352E" w:rsidRDefault="00743438" w:rsidP="003822F9">
            <w:pPr>
              <w:pStyle w:val="TAL"/>
              <w:rPr>
                <w:color w:val="0070C0"/>
              </w:rPr>
            </w:pPr>
            <w:proofErr w:type="spellStart"/>
            <w:r w:rsidRPr="0038352E">
              <w:rPr>
                <w:color w:val="0070C0"/>
              </w:rPr>
              <w:t>sharedSmSubsDataIds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43E049D1" w14:textId="77777777" w:rsidR="00743438" w:rsidRPr="0038352E" w:rsidRDefault="00743438" w:rsidP="003822F9">
            <w:pPr>
              <w:pStyle w:val="TAL"/>
              <w:rPr>
                <w:color w:val="0070C0"/>
              </w:rPr>
            </w:pPr>
            <w:proofErr w:type="gramStart"/>
            <w:r w:rsidRPr="0038352E">
              <w:rPr>
                <w:color w:val="0070C0"/>
              </w:rPr>
              <w:t>array(</w:t>
            </w:r>
            <w:proofErr w:type="spellStart"/>
            <w:proofErr w:type="gramEnd"/>
            <w:r w:rsidRPr="0038352E">
              <w:rPr>
                <w:color w:val="0070C0"/>
              </w:rPr>
              <w:t>SharedDataId</w:t>
            </w:r>
            <w:proofErr w:type="spellEnd"/>
            <w:r w:rsidRPr="0038352E">
              <w:rPr>
                <w:color w:val="0070C0"/>
              </w:rPr>
              <w:t>)</w:t>
            </w:r>
          </w:p>
        </w:tc>
        <w:tc>
          <w:tcPr>
            <w:tcW w:w="426" w:type="dxa"/>
            <w:tcBorders>
              <w:top w:val="single" w:sz="4" w:space="0" w:color="auto"/>
              <w:left w:val="single" w:sz="4" w:space="0" w:color="auto"/>
              <w:bottom w:val="single" w:sz="4" w:space="0" w:color="auto"/>
              <w:right w:val="single" w:sz="4" w:space="0" w:color="auto"/>
            </w:tcBorders>
            <w:hideMark/>
          </w:tcPr>
          <w:p w14:paraId="0E7CB6D6" w14:textId="77777777" w:rsidR="00743438" w:rsidRPr="0038352E" w:rsidRDefault="00743438" w:rsidP="003822F9">
            <w:pPr>
              <w:pStyle w:val="TAC"/>
              <w:rPr>
                <w:color w:val="0070C0"/>
                <w:lang w:eastAsia="zh-CN"/>
              </w:rPr>
            </w:pPr>
            <w:r w:rsidRPr="0038352E">
              <w:rPr>
                <w:color w:val="0070C0"/>
                <w:lang w:eastAsia="zh-CN"/>
              </w:rPr>
              <w:t>M</w:t>
            </w:r>
          </w:p>
        </w:tc>
        <w:tc>
          <w:tcPr>
            <w:tcW w:w="1137" w:type="dxa"/>
            <w:tcBorders>
              <w:top w:val="single" w:sz="4" w:space="0" w:color="auto"/>
              <w:left w:val="single" w:sz="4" w:space="0" w:color="auto"/>
              <w:bottom w:val="single" w:sz="4" w:space="0" w:color="auto"/>
              <w:right w:val="single" w:sz="4" w:space="0" w:color="auto"/>
            </w:tcBorders>
            <w:hideMark/>
          </w:tcPr>
          <w:p w14:paraId="617EF666" w14:textId="77777777" w:rsidR="00743438" w:rsidRPr="0038352E" w:rsidRDefault="00743438" w:rsidP="003822F9">
            <w:pPr>
              <w:pStyle w:val="TAL"/>
              <w:rPr>
                <w:color w:val="0070C0"/>
              </w:rPr>
            </w:pPr>
            <w:proofErr w:type="gramStart"/>
            <w:r w:rsidRPr="0038352E">
              <w:rPr>
                <w:color w:val="0070C0"/>
              </w:rPr>
              <w:t>1..N</w:t>
            </w:r>
            <w:proofErr w:type="gramEnd"/>
          </w:p>
        </w:tc>
        <w:tc>
          <w:tcPr>
            <w:tcW w:w="4387" w:type="dxa"/>
            <w:tcBorders>
              <w:top w:val="single" w:sz="4" w:space="0" w:color="auto"/>
              <w:left w:val="single" w:sz="4" w:space="0" w:color="auto"/>
              <w:bottom w:val="single" w:sz="4" w:space="0" w:color="auto"/>
              <w:right w:val="single" w:sz="4" w:space="0" w:color="auto"/>
            </w:tcBorders>
            <w:hideMark/>
          </w:tcPr>
          <w:p w14:paraId="5EBF8BE8" w14:textId="77777777" w:rsidR="00743438" w:rsidRPr="0038352E" w:rsidRDefault="00743438" w:rsidP="003822F9">
            <w:pPr>
              <w:pStyle w:val="TAL"/>
              <w:rPr>
                <w:rFonts w:cs="Arial"/>
                <w:color w:val="0070C0"/>
                <w:szCs w:val="18"/>
              </w:rPr>
            </w:pPr>
            <w:r w:rsidRPr="0038352E">
              <w:rPr>
                <w:rFonts w:cs="Arial"/>
                <w:color w:val="0070C0"/>
                <w:szCs w:val="18"/>
                <w:lang w:eastAsia="zh-CN"/>
              </w:rPr>
              <w:t xml:space="preserve">Identifier of shared data </w:t>
            </w:r>
          </w:p>
        </w:tc>
        <w:tc>
          <w:tcPr>
            <w:tcW w:w="1274" w:type="dxa"/>
            <w:tcBorders>
              <w:top w:val="single" w:sz="4" w:space="0" w:color="auto"/>
              <w:left w:val="single" w:sz="4" w:space="0" w:color="auto"/>
              <w:bottom w:val="single" w:sz="4" w:space="0" w:color="auto"/>
              <w:right w:val="single" w:sz="4" w:space="0" w:color="auto"/>
            </w:tcBorders>
          </w:tcPr>
          <w:p w14:paraId="75672FD9" w14:textId="77777777" w:rsidR="00743438" w:rsidRPr="0038352E" w:rsidRDefault="00743438" w:rsidP="003822F9">
            <w:pPr>
              <w:pStyle w:val="TAL"/>
              <w:rPr>
                <w:rFonts w:cs="Arial"/>
                <w:color w:val="0070C0"/>
                <w:szCs w:val="18"/>
              </w:rPr>
            </w:pPr>
            <w:proofErr w:type="spellStart"/>
            <w:r w:rsidRPr="0038352E">
              <w:rPr>
                <w:rFonts w:cs="Arial"/>
                <w:color w:val="0070C0"/>
                <w:szCs w:val="18"/>
              </w:rPr>
              <w:t>SharedSmSubsData</w:t>
            </w:r>
            <w:proofErr w:type="spellEnd"/>
          </w:p>
        </w:tc>
      </w:tr>
      <w:tr w:rsidR="0038352E" w:rsidRPr="0038352E" w14:paraId="5D0457E5" w14:textId="77777777" w:rsidTr="003822F9">
        <w:trPr>
          <w:jc w:val="center"/>
        </w:trPr>
        <w:tc>
          <w:tcPr>
            <w:tcW w:w="10347" w:type="dxa"/>
            <w:gridSpan w:val="6"/>
            <w:tcBorders>
              <w:top w:val="single" w:sz="4" w:space="0" w:color="auto"/>
              <w:left w:val="single" w:sz="4" w:space="0" w:color="auto"/>
              <w:bottom w:val="single" w:sz="4" w:space="0" w:color="auto"/>
              <w:right w:val="single" w:sz="4" w:space="0" w:color="auto"/>
            </w:tcBorders>
          </w:tcPr>
          <w:p w14:paraId="2A2EB5E2" w14:textId="77777777" w:rsidR="00743438" w:rsidRPr="0038352E" w:rsidRDefault="00743438" w:rsidP="003822F9">
            <w:pPr>
              <w:pStyle w:val="TAN"/>
              <w:rPr>
                <w:rFonts w:cs="Arial"/>
                <w:color w:val="0070C0"/>
                <w:szCs w:val="18"/>
              </w:rPr>
            </w:pPr>
            <w:r w:rsidRPr="0038352E">
              <w:rPr>
                <w:color w:val="0070C0"/>
              </w:rPr>
              <w:t>NOTE 1:</w:t>
            </w:r>
            <w:r w:rsidRPr="0038352E">
              <w:rPr>
                <w:color w:val="0070C0"/>
              </w:rPr>
              <w:tab/>
              <w:t xml:space="preserve">A given UE-individual </w:t>
            </w:r>
            <w:proofErr w:type="spellStart"/>
            <w:r w:rsidRPr="0038352E">
              <w:rPr>
                <w:color w:val="0070C0"/>
                <w:lang w:eastAsia="ja-JP"/>
              </w:rPr>
              <w:t>SessionManagementSubscriptionData</w:t>
            </w:r>
            <w:proofErr w:type="spellEnd"/>
            <w:r w:rsidRPr="0038352E">
              <w:rPr>
                <w:color w:val="0070C0"/>
                <w:lang w:eastAsia="ja-JP"/>
              </w:rPr>
              <w:t xml:space="preserve"> </w:t>
            </w:r>
            <w:r w:rsidRPr="0038352E">
              <w:rPr>
                <w:color w:val="0070C0"/>
              </w:rPr>
              <w:t xml:space="preserve">(within </w:t>
            </w:r>
            <w:proofErr w:type="spellStart"/>
            <w:r w:rsidRPr="0038352E">
              <w:rPr>
                <w:color w:val="0070C0"/>
              </w:rPr>
              <w:t>individualSmSubsData</w:t>
            </w:r>
            <w:proofErr w:type="spellEnd"/>
            <w:r w:rsidRPr="0038352E">
              <w:rPr>
                <w:color w:val="0070C0"/>
              </w:rPr>
              <w:t xml:space="preserve"> </w:t>
            </w:r>
            <w:r w:rsidRPr="0038352E">
              <w:rPr>
                <w:color w:val="FF0000"/>
              </w:rPr>
              <w:t xml:space="preserve">or </w:t>
            </w:r>
            <w:proofErr w:type="spellStart"/>
            <w:r w:rsidRPr="0038352E">
              <w:rPr>
                <w:color w:val="FF0000"/>
                <w:lang w:eastAsia="zh-CN"/>
              </w:rPr>
              <w:t>individualSmSubsDataMap</w:t>
            </w:r>
            <w:proofErr w:type="spellEnd"/>
            <w:r w:rsidRPr="0038352E">
              <w:rPr>
                <w:color w:val="0070C0"/>
              </w:rPr>
              <w:t xml:space="preserve">) may clash with a shared </w:t>
            </w:r>
            <w:proofErr w:type="spellStart"/>
            <w:r w:rsidRPr="0038352E">
              <w:rPr>
                <w:color w:val="0070C0"/>
                <w:lang w:eastAsia="ja-JP"/>
              </w:rPr>
              <w:t>SessionManagementSubscriptionData</w:t>
            </w:r>
            <w:proofErr w:type="spellEnd"/>
            <w:r w:rsidRPr="0038352E">
              <w:rPr>
                <w:color w:val="0070C0"/>
              </w:rPr>
              <w:t xml:space="preserve"> (</w:t>
            </w:r>
            <w:proofErr w:type="gramStart"/>
            <w:r w:rsidRPr="0038352E">
              <w:rPr>
                <w:color w:val="0070C0"/>
              </w:rPr>
              <w:t>i.e.</w:t>
            </w:r>
            <w:proofErr w:type="gramEnd"/>
            <w:r w:rsidRPr="0038352E">
              <w:rPr>
                <w:color w:val="0070C0"/>
              </w:rPr>
              <w:t xml:space="preserve"> both have the same </w:t>
            </w:r>
            <w:proofErr w:type="spellStart"/>
            <w:r w:rsidRPr="0038352E">
              <w:rPr>
                <w:color w:val="0070C0"/>
              </w:rPr>
              <w:t>singleNssai</w:t>
            </w:r>
            <w:proofErr w:type="spellEnd"/>
            <w:r w:rsidRPr="0038352E">
              <w:rPr>
                <w:color w:val="0070C0"/>
              </w:rPr>
              <w:t xml:space="preserve"> value). In this case the clashing attributes of the UE-individual </w:t>
            </w:r>
            <w:proofErr w:type="spellStart"/>
            <w:r w:rsidRPr="0038352E">
              <w:rPr>
                <w:color w:val="0070C0"/>
                <w:lang w:eastAsia="ja-JP"/>
              </w:rPr>
              <w:t>SessionManagementSubscriptionData</w:t>
            </w:r>
            <w:proofErr w:type="spellEnd"/>
            <w:r w:rsidRPr="0038352E">
              <w:rPr>
                <w:color w:val="0070C0"/>
              </w:rPr>
              <w:t xml:space="preserve"> take precedence unless treatment instructions indicate otherwise.</w:t>
            </w:r>
          </w:p>
        </w:tc>
      </w:tr>
    </w:tbl>
    <w:p w14:paraId="76617229" w14:textId="77777777" w:rsidR="00C95EB3" w:rsidRPr="00743438" w:rsidRDefault="00C95EB3">
      <w:pPr>
        <w:rPr>
          <w:rFonts w:ascii="Arial" w:hAnsi="Arial" w:cs="Arial"/>
          <w:b/>
          <w:bCs/>
          <w:lang w:eastAsia="zh-CN"/>
        </w:rPr>
      </w:pPr>
    </w:p>
    <w:p w14:paraId="13659877" w14:textId="77777777" w:rsidR="00C95EB3" w:rsidRDefault="00C95EB3">
      <w:pPr>
        <w:rPr>
          <w:rFonts w:ascii="Arial" w:hAnsi="Arial" w:cs="Arial"/>
          <w:b/>
          <w:bCs/>
          <w:lang w:val="en-US" w:eastAsia="zh-CN"/>
        </w:rPr>
      </w:pPr>
    </w:p>
    <w:p w14:paraId="3B96D397" w14:textId="77777777" w:rsidR="00C95EB3" w:rsidRDefault="00000000">
      <w:pPr>
        <w:rPr>
          <w:rFonts w:ascii="Arial" w:hAnsi="Arial" w:cs="Arial"/>
          <w:lang w:val="en-US" w:eastAsia="zh-CN"/>
        </w:rPr>
      </w:pPr>
      <w:r>
        <w:rPr>
          <w:rFonts w:ascii="Arial" w:hAnsi="Arial" w:cs="Arial" w:hint="eastAsia"/>
          <w:b/>
          <w:bCs/>
          <w:lang w:val="en-US" w:eastAsia="zh-CN"/>
        </w:rPr>
        <w:t>Solution-2:</w:t>
      </w:r>
      <w:bookmarkStart w:id="38" w:name="OLE_LINK2"/>
      <w:r>
        <w:rPr>
          <w:rFonts w:ascii="Arial" w:hAnsi="Arial" w:cs="Arial" w:hint="eastAsia"/>
          <w:lang w:val="en-US" w:eastAsia="zh-CN"/>
        </w:rPr>
        <w:t xml:space="preserve"> </w:t>
      </w:r>
      <w:r>
        <w:rPr>
          <w:rFonts w:ascii="Arial" w:hAnsi="Arial" w:cs="Arial"/>
          <w:lang w:val="en-US" w:eastAsia="zh-CN"/>
        </w:rPr>
        <w:t xml:space="preserve">Include the </w:t>
      </w:r>
      <w:proofErr w:type="spellStart"/>
      <w:r>
        <w:rPr>
          <w:rFonts w:ascii="Arial" w:hAnsi="Arial" w:cs="Arial"/>
          <w:lang w:val="en-US" w:eastAsia="zh-CN"/>
        </w:rPr>
        <w:t>singleNssai</w:t>
      </w:r>
      <w:proofErr w:type="spellEnd"/>
      <w:r>
        <w:rPr>
          <w:rFonts w:ascii="Arial" w:hAnsi="Arial" w:cs="Arial"/>
          <w:lang w:val="en-US" w:eastAsia="zh-CN"/>
        </w:rPr>
        <w:t xml:space="preserve"> attribute to notification on SM subscription data changes if the </w:t>
      </w:r>
      <w:proofErr w:type="spellStart"/>
      <w:r>
        <w:rPr>
          <w:rFonts w:ascii="Arial" w:hAnsi="Arial" w:cs="Arial"/>
          <w:lang w:val="en-US" w:eastAsia="zh-CN"/>
        </w:rPr>
        <w:t>singleNssai</w:t>
      </w:r>
      <w:proofErr w:type="spellEnd"/>
      <w:r>
        <w:rPr>
          <w:rFonts w:ascii="Arial" w:hAnsi="Arial" w:cs="Arial"/>
          <w:lang w:val="en-US" w:eastAsia="zh-CN"/>
        </w:rPr>
        <w:t xml:space="preserve"> IE is presented in the corresponding subscription.</w:t>
      </w:r>
      <w:bookmarkEnd w:id="38"/>
    </w:p>
    <w:p w14:paraId="244010D6" w14:textId="77777777" w:rsidR="00C95EB3" w:rsidRDefault="00C95EB3">
      <w:pPr>
        <w:rPr>
          <w:rFonts w:ascii="Arial" w:hAnsi="Arial" w:cs="Arial"/>
          <w:lang w:val="en-US" w:eastAsia="zh-CN"/>
        </w:rPr>
      </w:pPr>
    </w:p>
    <w:p w14:paraId="48D2B86F" w14:textId="77777777" w:rsidR="00C95EB3" w:rsidRDefault="00000000">
      <w:pPr>
        <w:pStyle w:val="5"/>
        <w:overflowPunct w:val="0"/>
        <w:autoSpaceDE w:val="0"/>
        <w:autoSpaceDN w:val="0"/>
        <w:adjustRightInd w:val="0"/>
        <w:spacing w:before="120" w:after="180" w:line="240" w:lineRule="auto"/>
        <w:ind w:left="1701" w:right="0" w:hanging="1701"/>
        <w:jc w:val="left"/>
        <w:textAlignment w:val="baseline"/>
        <w:rPr>
          <w:rFonts w:eastAsia="等线"/>
          <w:b w:val="0"/>
          <w:bCs w:val="0"/>
          <w:color w:val="0070C0"/>
          <w:sz w:val="22"/>
          <w:szCs w:val="20"/>
          <w:lang w:eastAsia="en-GB"/>
        </w:rPr>
      </w:pPr>
      <w:bookmarkStart w:id="39" w:name="_Toc45028946"/>
      <w:bookmarkStart w:id="40" w:name="_Toc67681705"/>
      <w:bookmarkStart w:id="41" w:name="_Toc45028111"/>
      <w:bookmarkStart w:id="42" w:name="_Toc36457217"/>
      <w:bookmarkStart w:id="43" w:name="_Toc11338599"/>
      <w:bookmarkStart w:id="44" w:name="_Toc27585251"/>
      <w:bookmarkStart w:id="45" w:name="_Toc130814308"/>
      <w:r>
        <w:rPr>
          <w:rFonts w:eastAsia="等线"/>
          <w:b w:val="0"/>
          <w:bCs w:val="0"/>
          <w:color w:val="0070C0"/>
          <w:sz w:val="22"/>
          <w:szCs w:val="20"/>
          <w:lang w:eastAsia="en-GB"/>
        </w:rPr>
        <w:lastRenderedPageBreak/>
        <w:t>6.1.6.2.21</w:t>
      </w:r>
      <w:r>
        <w:rPr>
          <w:rFonts w:eastAsia="等线"/>
          <w:b w:val="0"/>
          <w:bCs w:val="0"/>
          <w:color w:val="0070C0"/>
          <w:sz w:val="22"/>
          <w:szCs w:val="20"/>
          <w:lang w:eastAsia="en-GB"/>
        </w:rPr>
        <w:tab/>
        <w:t xml:space="preserve">Type: </w:t>
      </w:r>
      <w:proofErr w:type="spellStart"/>
      <w:r>
        <w:rPr>
          <w:rFonts w:eastAsia="等线"/>
          <w:b w:val="0"/>
          <w:bCs w:val="0"/>
          <w:color w:val="0070C0"/>
          <w:sz w:val="22"/>
          <w:szCs w:val="20"/>
          <w:lang w:eastAsia="en-GB"/>
        </w:rPr>
        <w:t>ModificationNotification</w:t>
      </w:r>
      <w:bookmarkEnd w:id="39"/>
      <w:bookmarkEnd w:id="40"/>
      <w:bookmarkEnd w:id="41"/>
      <w:bookmarkEnd w:id="42"/>
      <w:bookmarkEnd w:id="43"/>
      <w:bookmarkEnd w:id="44"/>
      <w:bookmarkEnd w:id="45"/>
      <w:proofErr w:type="spellEnd"/>
    </w:p>
    <w:p w14:paraId="56FA5A3B" w14:textId="77777777" w:rsidR="00C95EB3" w:rsidRDefault="00000000">
      <w:pPr>
        <w:pStyle w:val="TH"/>
        <w:rPr>
          <w:color w:val="0070C0"/>
        </w:rPr>
      </w:pPr>
      <w:r>
        <w:rPr>
          <w:color w:val="0070C0"/>
        </w:rPr>
        <w:t xml:space="preserve">Table 6.1.6.2.21-1: Definition of type </w:t>
      </w:r>
      <w:proofErr w:type="spellStart"/>
      <w:r>
        <w:rPr>
          <w:color w:val="0070C0"/>
        </w:rPr>
        <w:t>ModificationNotification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C95EB3" w14:paraId="205376B2" w14:textId="777777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5D647674" w14:textId="77777777" w:rsidR="00C95EB3" w:rsidRDefault="00000000">
            <w:pPr>
              <w:pStyle w:val="TAH"/>
              <w:rPr>
                <w:color w:val="0070C0"/>
              </w:rPr>
            </w:pPr>
            <w:r>
              <w:rPr>
                <w:color w:val="0070C0"/>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722124FE" w14:textId="77777777" w:rsidR="00C95EB3" w:rsidRDefault="00000000">
            <w:pPr>
              <w:pStyle w:val="TAH"/>
              <w:rPr>
                <w:color w:val="0070C0"/>
              </w:rPr>
            </w:pPr>
            <w:r>
              <w:rPr>
                <w:color w:val="0070C0"/>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C9510D7" w14:textId="77777777" w:rsidR="00C95EB3" w:rsidRDefault="00000000">
            <w:pPr>
              <w:pStyle w:val="TAH"/>
              <w:rPr>
                <w:color w:val="0070C0"/>
              </w:rPr>
            </w:pPr>
            <w:r>
              <w:rPr>
                <w:color w:val="0070C0"/>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B40FF2" w14:textId="77777777" w:rsidR="00C95EB3" w:rsidRDefault="00000000">
            <w:pPr>
              <w:pStyle w:val="TAH"/>
              <w:jc w:val="left"/>
              <w:rPr>
                <w:color w:val="0070C0"/>
              </w:rPr>
            </w:pPr>
            <w:r>
              <w:rPr>
                <w:color w:val="0070C0"/>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7FD4C340" w14:textId="77777777" w:rsidR="00C95EB3" w:rsidRDefault="00000000">
            <w:pPr>
              <w:pStyle w:val="TAH"/>
              <w:rPr>
                <w:rFonts w:cs="Arial"/>
                <w:color w:val="0070C0"/>
                <w:szCs w:val="18"/>
              </w:rPr>
            </w:pPr>
            <w:r>
              <w:rPr>
                <w:rFonts w:cs="Arial"/>
                <w:color w:val="0070C0"/>
                <w:szCs w:val="18"/>
              </w:rPr>
              <w:t>Description</w:t>
            </w:r>
          </w:p>
        </w:tc>
      </w:tr>
      <w:tr w:rsidR="00C95EB3" w14:paraId="1B51A53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CFD5BA9" w14:textId="77777777" w:rsidR="00C95EB3" w:rsidRDefault="00000000">
            <w:pPr>
              <w:pStyle w:val="TAL"/>
              <w:rPr>
                <w:color w:val="0070C0"/>
              </w:rPr>
            </w:pPr>
            <w:proofErr w:type="spellStart"/>
            <w:r>
              <w:rPr>
                <w:color w:val="0070C0"/>
              </w:rPr>
              <w:t>notifyItems</w:t>
            </w:r>
            <w:proofErr w:type="spellEnd"/>
          </w:p>
        </w:tc>
        <w:tc>
          <w:tcPr>
            <w:tcW w:w="1842" w:type="dxa"/>
            <w:tcBorders>
              <w:top w:val="single" w:sz="4" w:space="0" w:color="auto"/>
              <w:left w:val="single" w:sz="4" w:space="0" w:color="auto"/>
              <w:bottom w:val="single" w:sz="4" w:space="0" w:color="auto"/>
              <w:right w:val="single" w:sz="4" w:space="0" w:color="auto"/>
            </w:tcBorders>
          </w:tcPr>
          <w:p w14:paraId="5EB249CB" w14:textId="77777777" w:rsidR="00C95EB3" w:rsidRDefault="00000000">
            <w:pPr>
              <w:pStyle w:val="TAL"/>
              <w:rPr>
                <w:color w:val="0070C0"/>
              </w:rPr>
            </w:pPr>
            <w:proofErr w:type="gramStart"/>
            <w:r>
              <w:rPr>
                <w:color w:val="0070C0"/>
              </w:rPr>
              <w:t>array(</w:t>
            </w:r>
            <w:proofErr w:type="spellStart"/>
            <w:proofErr w:type="gramEnd"/>
            <w:r>
              <w:rPr>
                <w:color w:val="0070C0"/>
              </w:rPr>
              <w:t>NotifyItem</w:t>
            </w:r>
            <w:proofErr w:type="spellEnd"/>
            <w:r>
              <w:rPr>
                <w:color w:val="0070C0"/>
              </w:rPr>
              <w:t>)</w:t>
            </w:r>
          </w:p>
        </w:tc>
        <w:tc>
          <w:tcPr>
            <w:tcW w:w="567" w:type="dxa"/>
            <w:tcBorders>
              <w:top w:val="single" w:sz="4" w:space="0" w:color="auto"/>
              <w:left w:val="single" w:sz="4" w:space="0" w:color="auto"/>
              <w:bottom w:val="single" w:sz="4" w:space="0" w:color="auto"/>
              <w:right w:val="single" w:sz="4" w:space="0" w:color="auto"/>
            </w:tcBorders>
          </w:tcPr>
          <w:p w14:paraId="78C5E40F" w14:textId="77777777" w:rsidR="00C95EB3" w:rsidRDefault="00000000">
            <w:pPr>
              <w:pStyle w:val="TAC"/>
              <w:rPr>
                <w:color w:val="0070C0"/>
              </w:rPr>
            </w:pPr>
            <w:r>
              <w:rPr>
                <w:color w:val="0070C0"/>
              </w:rPr>
              <w:t>M</w:t>
            </w:r>
          </w:p>
        </w:tc>
        <w:tc>
          <w:tcPr>
            <w:tcW w:w="1134" w:type="dxa"/>
            <w:tcBorders>
              <w:top w:val="single" w:sz="4" w:space="0" w:color="auto"/>
              <w:left w:val="single" w:sz="4" w:space="0" w:color="auto"/>
              <w:bottom w:val="single" w:sz="4" w:space="0" w:color="auto"/>
              <w:right w:val="single" w:sz="4" w:space="0" w:color="auto"/>
            </w:tcBorders>
          </w:tcPr>
          <w:p w14:paraId="5ACB0231" w14:textId="77777777" w:rsidR="00C95EB3" w:rsidRDefault="00000000">
            <w:pPr>
              <w:pStyle w:val="TAL"/>
              <w:rPr>
                <w:color w:val="0070C0"/>
              </w:rPr>
            </w:pPr>
            <w:proofErr w:type="gramStart"/>
            <w:r>
              <w:rPr>
                <w:color w:val="0070C0"/>
              </w:rPr>
              <w:t>1..N</w:t>
            </w:r>
            <w:proofErr w:type="gramEnd"/>
          </w:p>
        </w:tc>
        <w:tc>
          <w:tcPr>
            <w:tcW w:w="3934" w:type="dxa"/>
            <w:tcBorders>
              <w:top w:val="single" w:sz="4" w:space="0" w:color="auto"/>
              <w:left w:val="single" w:sz="4" w:space="0" w:color="auto"/>
              <w:bottom w:val="single" w:sz="4" w:space="0" w:color="auto"/>
              <w:right w:val="single" w:sz="4" w:space="0" w:color="auto"/>
            </w:tcBorders>
          </w:tcPr>
          <w:p w14:paraId="391FFDA0" w14:textId="77777777" w:rsidR="00C95EB3" w:rsidRDefault="00C95EB3">
            <w:pPr>
              <w:pStyle w:val="TAL"/>
              <w:rPr>
                <w:rFonts w:cs="Arial"/>
                <w:color w:val="0070C0"/>
                <w:szCs w:val="18"/>
              </w:rPr>
            </w:pPr>
          </w:p>
        </w:tc>
      </w:tr>
      <w:tr w:rsidR="00C95EB3" w14:paraId="57FDFB2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63BEA67" w14:textId="77777777" w:rsidR="00C95EB3" w:rsidRDefault="00000000">
            <w:pPr>
              <w:pStyle w:val="TAL"/>
              <w:rPr>
                <w:color w:val="0070C0"/>
              </w:rPr>
            </w:pPr>
            <w:proofErr w:type="spellStart"/>
            <w:r>
              <w:rPr>
                <w:color w:val="0070C0"/>
              </w:rPr>
              <w:t>subscriptionId</w:t>
            </w:r>
            <w:proofErr w:type="spellEnd"/>
          </w:p>
        </w:tc>
        <w:tc>
          <w:tcPr>
            <w:tcW w:w="1842" w:type="dxa"/>
            <w:tcBorders>
              <w:top w:val="single" w:sz="4" w:space="0" w:color="auto"/>
              <w:left w:val="single" w:sz="4" w:space="0" w:color="auto"/>
              <w:bottom w:val="single" w:sz="4" w:space="0" w:color="auto"/>
              <w:right w:val="single" w:sz="4" w:space="0" w:color="auto"/>
            </w:tcBorders>
          </w:tcPr>
          <w:p w14:paraId="639C2677" w14:textId="77777777" w:rsidR="00C95EB3" w:rsidRDefault="00000000">
            <w:pPr>
              <w:pStyle w:val="TAL"/>
              <w:rPr>
                <w:color w:val="0070C0"/>
              </w:rPr>
            </w:pPr>
            <w:r>
              <w:rPr>
                <w:color w:val="0070C0"/>
              </w:rPr>
              <w:t>string</w:t>
            </w:r>
          </w:p>
        </w:tc>
        <w:tc>
          <w:tcPr>
            <w:tcW w:w="567" w:type="dxa"/>
            <w:tcBorders>
              <w:top w:val="single" w:sz="4" w:space="0" w:color="auto"/>
              <w:left w:val="single" w:sz="4" w:space="0" w:color="auto"/>
              <w:bottom w:val="single" w:sz="4" w:space="0" w:color="auto"/>
              <w:right w:val="single" w:sz="4" w:space="0" w:color="auto"/>
            </w:tcBorders>
          </w:tcPr>
          <w:p w14:paraId="787C9425" w14:textId="77777777" w:rsidR="00C95EB3" w:rsidRDefault="00000000">
            <w:pPr>
              <w:pStyle w:val="TAC"/>
              <w:rPr>
                <w:color w:val="0070C0"/>
              </w:rPr>
            </w:pPr>
            <w:r>
              <w:rPr>
                <w:color w:val="0070C0"/>
              </w:rPr>
              <w:t>C</w:t>
            </w:r>
          </w:p>
        </w:tc>
        <w:tc>
          <w:tcPr>
            <w:tcW w:w="1134" w:type="dxa"/>
            <w:tcBorders>
              <w:top w:val="single" w:sz="4" w:space="0" w:color="auto"/>
              <w:left w:val="single" w:sz="4" w:space="0" w:color="auto"/>
              <w:bottom w:val="single" w:sz="4" w:space="0" w:color="auto"/>
              <w:right w:val="single" w:sz="4" w:space="0" w:color="auto"/>
            </w:tcBorders>
          </w:tcPr>
          <w:p w14:paraId="5E4C4561" w14:textId="77777777" w:rsidR="00C95EB3" w:rsidRDefault="00000000">
            <w:pPr>
              <w:pStyle w:val="TAL"/>
              <w:rPr>
                <w:color w:val="0070C0"/>
              </w:rPr>
            </w:pPr>
            <w:r>
              <w:rPr>
                <w:color w:val="0070C0"/>
              </w:rPr>
              <w:t>0..1</w:t>
            </w:r>
          </w:p>
        </w:tc>
        <w:tc>
          <w:tcPr>
            <w:tcW w:w="3934" w:type="dxa"/>
            <w:tcBorders>
              <w:top w:val="single" w:sz="4" w:space="0" w:color="auto"/>
              <w:left w:val="single" w:sz="4" w:space="0" w:color="auto"/>
              <w:bottom w:val="single" w:sz="4" w:space="0" w:color="auto"/>
              <w:right w:val="single" w:sz="4" w:space="0" w:color="auto"/>
            </w:tcBorders>
          </w:tcPr>
          <w:p w14:paraId="2F0E707B" w14:textId="77777777" w:rsidR="00C95EB3" w:rsidRDefault="00000000">
            <w:pPr>
              <w:pStyle w:val="TAL"/>
              <w:rPr>
                <w:rFonts w:cs="Arial"/>
                <w:color w:val="0070C0"/>
                <w:szCs w:val="18"/>
              </w:rPr>
            </w:pPr>
            <w:r>
              <w:rPr>
                <w:color w:val="0070C0"/>
                <w:lang w:val="en-US"/>
              </w:rPr>
              <w:t xml:space="preserve">A UDM complying with this release of the specification shall include the Subscription ID that </w:t>
            </w:r>
            <w:r>
              <w:rPr>
                <w:rFonts w:cs="Arial"/>
                <w:color w:val="0070C0"/>
                <w:szCs w:val="18"/>
              </w:rPr>
              <w:t>was allocated by the UDM when the subscribe request was received. It may be used by the consumer of the UDM to correlate the received notification with the active subscription.</w:t>
            </w:r>
          </w:p>
        </w:tc>
      </w:tr>
      <w:tr w:rsidR="00C95EB3" w14:paraId="570172D0" w14:textId="77777777">
        <w:trPr>
          <w:trHeight w:val="90"/>
          <w:jc w:val="center"/>
        </w:trPr>
        <w:tc>
          <w:tcPr>
            <w:tcW w:w="2090" w:type="dxa"/>
            <w:tcBorders>
              <w:top w:val="single" w:sz="4" w:space="0" w:color="auto"/>
              <w:left w:val="single" w:sz="4" w:space="0" w:color="auto"/>
              <w:bottom w:val="single" w:sz="4" w:space="0" w:color="auto"/>
              <w:right w:val="single" w:sz="4" w:space="0" w:color="auto"/>
            </w:tcBorders>
          </w:tcPr>
          <w:p w14:paraId="459899D3" w14:textId="77777777" w:rsidR="00C95EB3" w:rsidRDefault="00000000">
            <w:pPr>
              <w:pStyle w:val="TAL"/>
              <w:rPr>
                <w:color w:val="FF0000"/>
                <w:lang w:val="en-US" w:eastAsia="zh-CN"/>
              </w:rPr>
            </w:pPr>
            <w:proofErr w:type="spellStart"/>
            <w:r>
              <w:rPr>
                <w:rFonts w:hint="eastAsia"/>
                <w:color w:val="FF0000"/>
                <w:lang w:val="en-US" w:eastAsia="zh-CN"/>
              </w:rPr>
              <w:t>singleNssai</w:t>
            </w:r>
            <w:proofErr w:type="spellEnd"/>
          </w:p>
        </w:tc>
        <w:tc>
          <w:tcPr>
            <w:tcW w:w="1842" w:type="dxa"/>
            <w:tcBorders>
              <w:top w:val="single" w:sz="4" w:space="0" w:color="auto"/>
              <w:left w:val="single" w:sz="4" w:space="0" w:color="auto"/>
              <w:bottom w:val="single" w:sz="4" w:space="0" w:color="auto"/>
              <w:right w:val="single" w:sz="4" w:space="0" w:color="auto"/>
            </w:tcBorders>
          </w:tcPr>
          <w:p w14:paraId="0A521643" w14:textId="77777777" w:rsidR="00C95EB3" w:rsidRDefault="00000000">
            <w:pPr>
              <w:pStyle w:val="TAL"/>
              <w:rPr>
                <w:color w:val="FF0000"/>
                <w:lang w:val="en-US" w:eastAsia="zh-CN"/>
              </w:rPr>
            </w:pPr>
            <w:proofErr w:type="spellStart"/>
            <w:r>
              <w:rPr>
                <w:rFonts w:hint="eastAsia"/>
                <w:color w:val="FF0000"/>
                <w:lang w:val="en-US" w:eastAsia="zh-CN"/>
              </w:rPr>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0A2CBD51" w14:textId="77777777" w:rsidR="00C95EB3" w:rsidRDefault="00000000">
            <w:pPr>
              <w:pStyle w:val="TAC"/>
              <w:rPr>
                <w:color w:val="FF0000"/>
                <w:lang w:val="en-US" w:eastAsia="zh-CN"/>
              </w:rPr>
            </w:pPr>
            <w:r>
              <w:rPr>
                <w:rFonts w:hint="eastAsia"/>
                <w:color w:val="FF0000"/>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1679002" w14:textId="77777777" w:rsidR="00C95EB3" w:rsidRDefault="00000000">
            <w:pPr>
              <w:pStyle w:val="TAL"/>
              <w:rPr>
                <w:color w:val="FF0000"/>
                <w:lang w:val="en-US" w:eastAsia="zh-CN"/>
              </w:rPr>
            </w:pPr>
            <w:r>
              <w:rPr>
                <w:rFonts w:hint="eastAsia"/>
                <w:color w:val="FF0000"/>
                <w:lang w:val="en-US" w:eastAsia="zh-CN"/>
              </w:rPr>
              <w:t>0..1</w:t>
            </w:r>
          </w:p>
        </w:tc>
        <w:tc>
          <w:tcPr>
            <w:tcW w:w="3934" w:type="dxa"/>
            <w:tcBorders>
              <w:top w:val="single" w:sz="4" w:space="0" w:color="auto"/>
              <w:left w:val="single" w:sz="4" w:space="0" w:color="auto"/>
              <w:bottom w:val="single" w:sz="4" w:space="0" w:color="auto"/>
              <w:right w:val="single" w:sz="4" w:space="0" w:color="auto"/>
            </w:tcBorders>
          </w:tcPr>
          <w:p w14:paraId="2D0C96C9" w14:textId="77777777" w:rsidR="00C95EB3" w:rsidRDefault="00000000">
            <w:pPr>
              <w:pStyle w:val="TAL"/>
              <w:rPr>
                <w:color w:val="FF0000"/>
                <w:lang w:val="en-US" w:eastAsia="zh-CN"/>
              </w:rPr>
            </w:pPr>
            <w:r>
              <w:rPr>
                <w:rFonts w:hint="eastAsia"/>
                <w:color w:val="FF0000"/>
                <w:lang w:val="en-US" w:eastAsia="zh-CN"/>
              </w:rPr>
              <w:t>A UDM complying with this release of the specification shall include the subscribed SNSSAI when the NSSAI is received in the corresponding subscription request. It may be used by the consumer of the UDM to identify the SNSSAI to which the SM subscription data changes applied.</w:t>
            </w:r>
          </w:p>
        </w:tc>
      </w:tr>
    </w:tbl>
    <w:p w14:paraId="6D9E6E93" w14:textId="77777777" w:rsidR="00C95EB3" w:rsidRDefault="00C95EB3">
      <w:pPr>
        <w:rPr>
          <w:rFonts w:ascii="Arial" w:hAnsi="Arial" w:cs="Arial"/>
          <w:lang w:val="en-US" w:eastAsia="zh-CN"/>
        </w:rPr>
      </w:pPr>
    </w:p>
    <w:p w14:paraId="7204F582" w14:textId="77777777" w:rsidR="00C95EB3" w:rsidRDefault="00000000">
      <w:pPr>
        <w:rPr>
          <w:rFonts w:ascii="Arial" w:hAnsi="Arial" w:cs="Arial"/>
          <w:lang w:val="en-US" w:eastAsia="zh-CN"/>
        </w:rPr>
      </w:pPr>
      <w:r>
        <w:rPr>
          <w:rFonts w:ascii="Arial" w:hAnsi="Arial" w:cs="Arial" w:hint="eastAsia"/>
          <w:b/>
          <w:bCs/>
          <w:lang w:val="en-US" w:eastAsia="zh-CN"/>
        </w:rPr>
        <w:t xml:space="preserve">Solution 3: </w:t>
      </w:r>
      <w:r>
        <w:rPr>
          <w:rFonts w:ascii="Arial" w:hAnsi="Arial" w:cs="Arial" w:hint="eastAsia"/>
          <w:lang w:val="en-US" w:eastAsia="zh-CN"/>
        </w:rPr>
        <w:t xml:space="preserve">Include the </w:t>
      </w:r>
      <w:proofErr w:type="spellStart"/>
      <w:r>
        <w:rPr>
          <w:rFonts w:ascii="Arial" w:hAnsi="Arial" w:cs="Arial"/>
          <w:lang w:val="en-US" w:eastAsia="zh-CN"/>
        </w:rPr>
        <w:t>singleNssai</w:t>
      </w:r>
      <w:proofErr w:type="spellEnd"/>
      <w:r>
        <w:rPr>
          <w:rFonts w:ascii="Arial" w:hAnsi="Arial" w:cs="Arial"/>
          <w:lang w:val="en-US" w:eastAsia="zh-CN"/>
        </w:rPr>
        <w:t xml:space="preserve"> attribute to </w:t>
      </w:r>
      <w:r>
        <w:rPr>
          <w:rFonts w:ascii="Arial" w:hAnsi="Arial" w:cs="Arial" w:hint="eastAsia"/>
          <w:lang w:val="en-US" w:eastAsia="zh-CN"/>
        </w:rPr>
        <w:t xml:space="preserve">each </w:t>
      </w:r>
      <w:proofErr w:type="spellStart"/>
      <w:r>
        <w:rPr>
          <w:rFonts w:ascii="Arial" w:hAnsi="Arial" w:cs="Arial" w:hint="eastAsia"/>
          <w:lang w:val="en-US" w:eastAsia="zh-CN"/>
        </w:rPr>
        <w:t>ChangeItem</w:t>
      </w:r>
      <w:proofErr w:type="spellEnd"/>
      <w:r>
        <w:rPr>
          <w:rFonts w:ascii="Arial" w:hAnsi="Arial" w:cs="Arial" w:hint="eastAsia"/>
          <w:lang w:val="en-US" w:eastAsia="zh-CN"/>
        </w:rPr>
        <w:t xml:space="preserve"> and identify </w:t>
      </w:r>
      <w:r>
        <w:rPr>
          <w:rFonts w:ascii="Arial" w:hAnsi="Arial" w:cs="Arial"/>
          <w:lang w:val="en-US" w:eastAsia="zh-CN"/>
        </w:rPr>
        <w:t xml:space="preserve">to which </w:t>
      </w:r>
      <w:r>
        <w:rPr>
          <w:rFonts w:ascii="Arial" w:hAnsi="Arial" w:cs="Arial" w:hint="eastAsia"/>
          <w:lang w:val="en-US" w:eastAsia="zh-CN"/>
        </w:rPr>
        <w:t xml:space="preserve">SNSSAI </w:t>
      </w:r>
      <w:r>
        <w:rPr>
          <w:rFonts w:ascii="Arial" w:hAnsi="Arial" w:cs="Arial"/>
          <w:lang w:val="en-US" w:eastAsia="zh-CN"/>
        </w:rPr>
        <w:t>the resource changes applied.</w:t>
      </w:r>
    </w:p>
    <w:p w14:paraId="434B8306" w14:textId="77777777" w:rsidR="00C95EB3" w:rsidRDefault="00000000">
      <w:pPr>
        <w:pStyle w:val="4"/>
        <w:rPr>
          <w:color w:val="0070C0"/>
        </w:rPr>
      </w:pPr>
      <w:r>
        <w:rPr>
          <w:color w:val="0070C0"/>
        </w:rPr>
        <w:lastRenderedPageBreak/>
        <w:t>5.2.4.</w:t>
      </w:r>
      <w:r>
        <w:rPr>
          <w:color w:val="0070C0"/>
          <w:lang w:eastAsia="zh-CN"/>
        </w:rPr>
        <w:t>8</w:t>
      </w:r>
      <w:r>
        <w:rPr>
          <w:color w:val="0070C0"/>
        </w:rPr>
        <w:tab/>
        <w:t xml:space="preserve">Type </w:t>
      </w:r>
      <w:proofErr w:type="spellStart"/>
      <w:r>
        <w:rPr>
          <w:rFonts w:hint="eastAsia"/>
          <w:color w:val="0070C0"/>
          <w:lang w:eastAsia="zh-CN"/>
        </w:rPr>
        <w:t>ChangeItem</w:t>
      </w:r>
      <w:proofErr w:type="spellEnd"/>
    </w:p>
    <w:p w14:paraId="42EE4E54" w14:textId="77777777" w:rsidR="00C95EB3" w:rsidRDefault="00000000">
      <w:pPr>
        <w:pStyle w:val="TH"/>
        <w:rPr>
          <w:color w:val="0070C0"/>
        </w:rPr>
      </w:pPr>
      <w:r>
        <w:rPr>
          <w:color w:val="0070C0"/>
        </w:rPr>
        <w:t xml:space="preserve">Table 5.2.4.8-1: Definition of type </w:t>
      </w:r>
      <w:proofErr w:type="spellStart"/>
      <w:r>
        <w:rPr>
          <w:rFonts w:hint="eastAsia"/>
          <w:color w:val="0070C0"/>
          <w:lang w:eastAsia="zh-CN"/>
        </w:rPr>
        <w:t>Change</w:t>
      </w:r>
      <w:r>
        <w:rPr>
          <w:color w:val="0070C0"/>
        </w:rPr>
        <w:t>Item</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C95EB3" w14:paraId="30BD80D0" w14:textId="77777777">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tcPr>
          <w:p w14:paraId="4B3FBB7D" w14:textId="77777777" w:rsidR="00C95EB3" w:rsidRDefault="00000000">
            <w:pPr>
              <w:pStyle w:val="TAH"/>
              <w:rPr>
                <w:color w:val="0070C0"/>
              </w:rPr>
            </w:pPr>
            <w:r>
              <w:rPr>
                <w:color w:val="0070C0"/>
              </w:rPr>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708957B" w14:textId="77777777" w:rsidR="00C95EB3" w:rsidRDefault="00000000">
            <w:pPr>
              <w:pStyle w:val="TAH"/>
              <w:rPr>
                <w:color w:val="0070C0"/>
              </w:rPr>
            </w:pPr>
            <w:r>
              <w:rPr>
                <w:color w:val="0070C0"/>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tcPr>
          <w:p w14:paraId="4F5B7F2D" w14:textId="77777777" w:rsidR="00C95EB3" w:rsidRDefault="00000000">
            <w:pPr>
              <w:pStyle w:val="TAH"/>
              <w:rPr>
                <w:color w:val="0070C0"/>
              </w:rPr>
            </w:pPr>
            <w:r>
              <w:rPr>
                <w:color w:val="0070C0"/>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tcPr>
          <w:p w14:paraId="042AC5FB" w14:textId="77777777" w:rsidR="00C95EB3" w:rsidRDefault="00000000">
            <w:pPr>
              <w:pStyle w:val="TAH"/>
              <w:rPr>
                <w:color w:val="0070C0"/>
              </w:rPr>
            </w:pPr>
            <w:r>
              <w:rPr>
                <w:color w:val="0070C0"/>
              </w:rP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77F9DF7C" w14:textId="77777777" w:rsidR="00C95EB3" w:rsidRDefault="00000000">
            <w:pPr>
              <w:pStyle w:val="TAH"/>
              <w:rPr>
                <w:color w:val="0070C0"/>
              </w:rPr>
            </w:pPr>
            <w:r>
              <w:rPr>
                <w:color w:val="0070C0"/>
              </w:rPr>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7FF85D1" w14:textId="77777777" w:rsidR="00C95EB3" w:rsidRDefault="00000000">
            <w:pPr>
              <w:pStyle w:val="TAH"/>
              <w:rPr>
                <w:color w:val="0070C0"/>
              </w:rPr>
            </w:pPr>
            <w:r>
              <w:rPr>
                <w:color w:val="0070C0"/>
              </w:rPr>
              <w:t>Applicability</w:t>
            </w:r>
          </w:p>
        </w:tc>
      </w:tr>
      <w:tr w:rsidR="00C95EB3" w14:paraId="74EB36B3" w14:textId="77777777">
        <w:trPr>
          <w:jc w:val="center"/>
        </w:trPr>
        <w:tc>
          <w:tcPr>
            <w:tcW w:w="1565" w:type="dxa"/>
            <w:tcBorders>
              <w:top w:val="single" w:sz="4" w:space="0" w:color="auto"/>
              <w:left w:val="single" w:sz="4" w:space="0" w:color="auto"/>
              <w:bottom w:val="single" w:sz="4" w:space="0" w:color="auto"/>
              <w:right w:val="single" w:sz="4" w:space="0" w:color="auto"/>
            </w:tcBorders>
          </w:tcPr>
          <w:p w14:paraId="710375E4" w14:textId="77777777" w:rsidR="00C95EB3" w:rsidRDefault="00000000">
            <w:pPr>
              <w:pStyle w:val="TAL"/>
              <w:rPr>
                <w:color w:val="0070C0"/>
              </w:rPr>
            </w:pPr>
            <w:r>
              <w:rPr>
                <w:color w:val="0070C0"/>
              </w:rPr>
              <w:t>op</w:t>
            </w:r>
          </w:p>
        </w:tc>
        <w:tc>
          <w:tcPr>
            <w:tcW w:w="1530" w:type="dxa"/>
            <w:tcBorders>
              <w:top w:val="single" w:sz="4" w:space="0" w:color="auto"/>
              <w:left w:val="single" w:sz="4" w:space="0" w:color="auto"/>
              <w:bottom w:val="single" w:sz="4" w:space="0" w:color="auto"/>
              <w:right w:val="single" w:sz="4" w:space="0" w:color="auto"/>
            </w:tcBorders>
          </w:tcPr>
          <w:p w14:paraId="2CCE8CDD" w14:textId="77777777" w:rsidR="00C95EB3" w:rsidRDefault="00000000">
            <w:pPr>
              <w:pStyle w:val="TAL"/>
              <w:rPr>
                <w:color w:val="0070C0"/>
                <w:lang w:eastAsia="zh-CN"/>
              </w:rPr>
            </w:pPr>
            <w:proofErr w:type="spellStart"/>
            <w:r>
              <w:rPr>
                <w:rFonts w:hint="eastAsia"/>
                <w:color w:val="0070C0"/>
                <w:lang w:eastAsia="zh-CN"/>
              </w:rPr>
              <w:t>ChangeType</w:t>
            </w:r>
            <w:proofErr w:type="spellEnd"/>
          </w:p>
        </w:tc>
        <w:tc>
          <w:tcPr>
            <w:tcW w:w="450" w:type="dxa"/>
            <w:tcBorders>
              <w:top w:val="single" w:sz="4" w:space="0" w:color="auto"/>
              <w:left w:val="single" w:sz="4" w:space="0" w:color="auto"/>
              <w:bottom w:val="single" w:sz="4" w:space="0" w:color="auto"/>
              <w:right w:val="single" w:sz="4" w:space="0" w:color="auto"/>
            </w:tcBorders>
          </w:tcPr>
          <w:p w14:paraId="0AFEB675" w14:textId="77777777" w:rsidR="00C95EB3" w:rsidRDefault="00000000">
            <w:pPr>
              <w:pStyle w:val="TAC"/>
              <w:rPr>
                <w:color w:val="0070C0"/>
              </w:rPr>
            </w:pPr>
            <w:r>
              <w:rPr>
                <w:color w:val="0070C0"/>
              </w:rPr>
              <w:t>M</w:t>
            </w:r>
          </w:p>
        </w:tc>
        <w:tc>
          <w:tcPr>
            <w:tcW w:w="1170" w:type="dxa"/>
            <w:tcBorders>
              <w:top w:val="single" w:sz="4" w:space="0" w:color="auto"/>
              <w:left w:val="single" w:sz="4" w:space="0" w:color="auto"/>
              <w:bottom w:val="single" w:sz="4" w:space="0" w:color="auto"/>
              <w:right w:val="single" w:sz="4" w:space="0" w:color="auto"/>
            </w:tcBorders>
          </w:tcPr>
          <w:p w14:paraId="68AA5482" w14:textId="77777777" w:rsidR="00C95EB3" w:rsidRDefault="00000000">
            <w:pPr>
              <w:pStyle w:val="TAC"/>
              <w:rPr>
                <w:color w:val="0070C0"/>
              </w:rPr>
            </w:pPr>
            <w:r>
              <w:rPr>
                <w:color w:val="0070C0"/>
              </w:rPr>
              <w:t>1</w:t>
            </w:r>
          </w:p>
        </w:tc>
        <w:tc>
          <w:tcPr>
            <w:tcW w:w="3240" w:type="dxa"/>
            <w:tcBorders>
              <w:top w:val="single" w:sz="4" w:space="0" w:color="auto"/>
              <w:left w:val="single" w:sz="4" w:space="0" w:color="auto"/>
              <w:bottom w:val="single" w:sz="4" w:space="0" w:color="auto"/>
              <w:right w:val="single" w:sz="4" w:space="0" w:color="auto"/>
            </w:tcBorders>
          </w:tcPr>
          <w:p w14:paraId="6978ED4B" w14:textId="77777777" w:rsidR="00C95EB3" w:rsidRDefault="00000000">
            <w:pPr>
              <w:pStyle w:val="TAL"/>
              <w:rPr>
                <w:color w:val="0070C0"/>
              </w:rPr>
            </w:pPr>
            <w:r>
              <w:rPr>
                <w:color w:val="0070C0"/>
              </w:rPr>
              <w:t xml:space="preserve">This IE indicates the </w:t>
            </w:r>
            <w:r>
              <w:rPr>
                <w:color w:val="0070C0"/>
                <w:lang w:eastAsia="zh-CN"/>
              </w:rPr>
              <w:t>operation</w:t>
            </w:r>
            <w:r>
              <w:rPr>
                <w:rFonts w:hint="eastAsia"/>
                <w:color w:val="0070C0"/>
                <w:lang w:eastAsia="zh-CN"/>
              </w:rPr>
              <w:t xml:space="preserve"> to</w:t>
            </w:r>
            <w:r>
              <w:rPr>
                <w:color w:val="0070C0"/>
                <w:lang w:eastAsia="zh-CN"/>
              </w:rPr>
              <w:t xml:space="preserve"> be performed on</w:t>
            </w:r>
            <w:r>
              <w:rPr>
                <w:rFonts w:hint="eastAsia"/>
                <w:color w:val="0070C0"/>
                <w:lang w:eastAsia="zh-CN"/>
              </w:rPr>
              <w:t xml:space="preserve"> the</w:t>
            </w:r>
            <w:r>
              <w:rPr>
                <w:color w:val="0070C0"/>
              </w:rPr>
              <w:t xml:space="preserve"> resource.</w:t>
            </w:r>
          </w:p>
        </w:tc>
        <w:tc>
          <w:tcPr>
            <w:tcW w:w="1393" w:type="dxa"/>
            <w:tcBorders>
              <w:top w:val="single" w:sz="4" w:space="0" w:color="auto"/>
              <w:left w:val="single" w:sz="4" w:space="0" w:color="auto"/>
              <w:bottom w:val="single" w:sz="4" w:space="0" w:color="auto"/>
              <w:right w:val="single" w:sz="4" w:space="0" w:color="auto"/>
            </w:tcBorders>
          </w:tcPr>
          <w:p w14:paraId="5F344FEE" w14:textId="77777777" w:rsidR="00C95EB3" w:rsidRDefault="00C95EB3">
            <w:pPr>
              <w:pStyle w:val="TAL"/>
              <w:rPr>
                <w:color w:val="0070C0"/>
              </w:rPr>
            </w:pPr>
          </w:p>
        </w:tc>
      </w:tr>
      <w:tr w:rsidR="00C95EB3" w14:paraId="7BA7B916" w14:textId="77777777">
        <w:trPr>
          <w:jc w:val="center"/>
        </w:trPr>
        <w:tc>
          <w:tcPr>
            <w:tcW w:w="1565" w:type="dxa"/>
            <w:tcBorders>
              <w:top w:val="single" w:sz="4" w:space="0" w:color="auto"/>
              <w:left w:val="single" w:sz="4" w:space="0" w:color="auto"/>
              <w:bottom w:val="single" w:sz="4" w:space="0" w:color="auto"/>
              <w:right w:val="single" w:sz="4" w:space="0" w:color="auto"/>
            </w:tcBorders>
          </w:tcPr>
          <w:p w14:paraId="7E9E57AD" w14:textId="77777777" w:rsidR="00C95EB3" w:rsidRDefault="00000000">
            <w:pPr>
              <w:pStyle w:val="TAL"/>
              <w:rPr>
                <w:color w:val="0070C0"/>
              </w:rPr>
            </w:pPr>
            <w:r>
              <w:rPr>
                <w:color w:val="0070C0"/>
              </w:rPr>
              <w:t>path</w:t>
            </w:r>
          </w:p>
        </w:tc>
        <w:tc>
          <w:tcPr>
            <w:tcW w:w="1530" w:type="dxa"/>
            <w:tcBorders>
              <w:top w:val="single" w:sz="4" w:space="0" w:color="auto"/>
              <w:left w:val="single" w:sz="4" w:space="0" w:color="auto"/>
              <w:bottom w:val="single" w:sz="4" w:space="0" w:color="auto"/>
              <w:right w:val="single" w:sz="4" w:space="0" w:color="auto"/>
            </w:tcBorders>
          </w:tcPr>
          <w:p w14:paraId="1B96825C" w14:textId="77777777" w:rsidR="00C95EB3" w:rsidRDefault="00000000">
            <w:pPr>
              <w:pStyle w:val="TAL"/>
              <w:rPr>
                <w:color w:val="0070C0"/>
              </w:rPr>
            </w:pPr>
            <w:r>
              <w:rPr>
                <w:color w:val="0070C0"/>
              </w:rPr>
              <w:t>string</w:t>
            </w:r>
          </w:p>
        </w:tc>
        <w:tc>
          <w:tcPr>
            <w:tcW w:w="450" w:type="dxa"/>
            <w:tcBorders>
              <w:top w:val="single" w:sz="4" w:space="0" w:color="auto"/>
              <w:left w:val="single" w:sz="4" w:space="0" w:color="auto"/>
              <w:bottom w:val="single" w:sz="4" w:space="0" w:color="auto"/>
              <w:right w:val="single" w:sz="4" w:space="0" w:color="auto"/>
            </w:tcBorders>
          </w:tcPr>
          <w:p w14:paraId="7813B64C" w14:textId="77777777" w:rsidR="00C95EB3" w:rsidRDefault="00000000">
            <w:pPr>
              <w:pStyle w:val="TAC"/>
              <w:rPr>
                <w:color w:val="0070C0"/>
              </w:rPr>
            </w:pPr>
            <w:r>
              <w:rPr>
                <w:color w:val="0070C0"/>
              </w:rPr>
              <w:t>M</w:t>
            </w:r>
          </w:p>
        </w:tc>
        <w:tc>
          <w:tcPr>
            <w:tcW w:w="1170" w:type="dxa"/>
            <w:tcBorders>
              <w:top w:val="single" w:sz="4" w:space="0" w:color="auto"/>
              <w:left w:val="single" w:sz="4" w:space="0" w:color="auto"/>
              <w:bottom w:val="single" w:sz="4" w:space="0" w:color="auto"/>
              <w:right w:val="single" w:sz="4" w:space="0" w:color="auto"/>
            </w:tcBorders>
          </w:tcPr>
          <w:p w14:paraId="27456843" w14:textId="77777777" w:rsidR="00C95EB3" w:rsidRDefault="00000000">
            <w:pPr>
              <w:pStyle w:val="TAC"/>
              <w:rPr>
                <w:color w:val="0070C0"/>
              </w:rPr>
            </w:pPr>
            <w:r>
              <w:rPr>
                <w:color w:val="0070C0"/>
              </w:rPr>
              <w:t>1</w:t>
            </w:r>
          </w:p>
        </w:tc>
        <w:tc>
          <w:tcPr>
            <w:tcW w:w="3240" w:type="dxa"/>
            <w:tcBorders>
              <w:top w:val="single" w:sz="4" w:space="0" w:color="auto"/>
              <w:left w:val="single" w:sz="4" w:space="0" w:color="auto"/>
              <w:bottom w:val="single" w:sz="4" w:space="0" w:color="auto"/>
              <w:right w:val="single" w:sz="4" w:space="0" w:color="auto"/>
            </w:tcBorders>
          </w:tcPr>
          <w:p w14:paraId="2CBDA67C" w14:textId="77777777" w:rsidR="00C95EB3" w:rsidRDefault="00000000">
            <w:pPr>
              <w:pStyle w:val="TAL"/>
              <w:rPr>
                <w:color w:val="0070C0"/>
              </w:rPr>
            </w:pPr>
            <w:r>
              <w:rPr>
                <w:color w:val="0070C0"/>
              </w:rPr>
              <w:t xml:space="preserve">This IE contains a JSON pointer value (as defined in IETF RFC 6901 [12]) that references a target location within the resource on which the </w:t>
            </w:r>
            <w:r>
              <w:rPr>
                <w:rFonts w:hint="eastAsia"/>
                <w:color w:val="0070C0"/>
                <w:lang w:eastAsia="zh-CN"/>
              </w:rPr>
              <w:t>change has been applied</w:t>
            </w:r>
            <w:r>
              <w:rPr>
                <w:color w:val="0070C0"/>
              </w:rPr>
              <w:t>.</w:t>
            </w:r>
          </w:p>
          <w:p w14:paraId="02A8BC37" w14:textId="77777777" w:rsidR="00C95EB3" w:rsidRDefault="00000000">
            <w:pPr>
              <w:pStyle w:val="TAL"/>
              <w:rPr>
                <w:color w:val="0070C0"/>
              </w:rPr>
            </w:pPr>
            <w:r>
              <w:rPr>
                <w:color w:val="0070C0"/>
              </w:rPr>
              <w:t>(See Note)</w:t>
            </w:r>
          </w:p>
        </w:tc>
        <w:tc>
          <w:tcPr>
            <w:tcW w:w="1393" w:type="dxa"/>
            <w:tcBorders>
              <w:top w:val="single" w:sz="4" w:space="0" w:color="auto"/>
              <w:left w:val="single" w:sz="4" w:space="0" w:color="auto"/>
              <w:bottom w:val="single" w:sz="4" w:space="0" w:color="auto"/>
              <w:right w:val="single" w:sz="4" w:space="0" w:color="auto"/>
            </w:tcBorders>
          </w:tcPr>
          <w:p w14:paraId="1E49434E" w14:textId="77777777" w:rsidR="00C95EB3" w:rsidRDefault="00C95EB3">
            <w:pPr>
              <w:pStyle w:val="TAL"/>
              <w:rPr>
                <w:color w:val="0070C0"/>
              </w:rPr>
            </w:pPr>
          </w:p>
        </w:tc>
      </w:tr>
      <w:tr w:rsidR="00C95EB3" w14:paraId="7312DEE6" w14:textId="77777777">
        <w:trPr>
          <w:jc w:val="center"/>
        </w:trPr>
        <w:tc>
          <w:tcPr>
            <w:tcW w:w="1565" w:type="dxa"/>
            <w:tcBorders>
              <w:top w:val="single" w:sz="4" w:space="0" w:color="auto"/>
              <w:left w:val="single" w:sz="4" w:space="0" w:color="auto"/>
              <w:bottom w:val="single" w:sz="4" w:space="0" w:color="auto"/>
              <w:right w:val="single" w:sz="4" w:space="0" w:color="auto"/>
            </w:tcBorders>
          </w:tcPr>
          <w:p w14:paraId="6C748936" w14:textId="77777777" w:rsidR="00C95EB3" w:rsidRDefault="00000000">
            <w:pPr>
              <w:pStyle w:val="TAL"/>
              <w:rPr>
                <w:color w:val="0070C0"/>
              </w:rPr>
            </w:pPr>
            <w:r>
              <w:rPr>
                <w:color w:val="0070C0"/>
              </w:rPr>
              <w:t>from</w:t>
            </w:r>
          </w:p>
        </w:tc>
        <w:tc>
          <w:tcPr>
            <w:tcW w:w="1530" w:type="dxa"/>
            <w:tcBorders>
              <w:top w:val="single" w:sz="4" w:space="0" w:color="auto"/>
              <w:left w:val="single" w:sz="4" w:space="0" w:color="auto"/>
              <w:bottom w:val="single" w:sz="4" w:space="0" w:color="auto"/>
              <w:right w:val="single" w:sz="4" w:space="0" w:color="auto"/>
            </w:tcBorders>
          </w:tcPr>
          <w:p w14:paraId="4DC0BF26" w14:textId="77777777" w:rsidR="00C95EB3" w:rsidRDefault="00000000">
            <w:pPr>
              <w:pStyle w:val="TAL"/>
              <w:rPr>
                <w:color w:val="0070C0"/>
              </w:rPr>
            </w:pPr>
            <w:r>
              <w:rPr>
                <w:color w:val="0070C0"/>
              </w:rPr>
              <w:t>string</w:t>
            </w:r>
          </w:p>
        </w:tc>
        <w:tc>
          <w:tcPr>
            <w:tcW w:w="450" w:type="dxa"/>
            <w:tcBorders>
              <w:top w:val="single" w:sz="4" w:space="0" w:color="auto"/>
              <w:left w:val="single" w:sz="4" w:space="0" w:color="auto"/>
              <w:bottom w:val="single" w:sz="4" w:space="0" w:color="auto"/>
              <w:right w:val="single" w:sz="4" w:space="0" w:color="auto"/>
            </w:tcBorders>
          </w:tcPr>
          <w:p w14:paraId="7671E93F" w14:textId="77777777" w:rsidR="00C95EB3" w:rsidRDefault="00000000">
            <w:pPr>
              <w:pStyle w:val="TAC"/>
              <w:rPr>
                <w:color w:val="0070C0"/>
              </w:rPr>
            </w:pPr>
            <w:r>
              <w:rPr>
                <w:color w:val="0070C0"/>
              </w:rPr>
              <w:t>C</w:t>
            </w:r>
          </w:p>
        </w:tc>
        <w:tc>
          <w:tcPr>
            <w:tcW w:w="1170" w:type="dxa"/>
            <w:tcBorders>
              <w:top w:val="single" w:sz="4" w:space="0" w:color="auto"/>
              <w:left w:val="single" w:sz="4" w:space="0" w:color="auto"/>
              <w:bottom w:val="single" w:sz="4" w:space="0" w:color="auto"/>
              <w:right w:val="single" w:sz="4" w:space="0" w:color="auto"/>
            </w:tcBorders>
          </w:tcPr>
          <w:p w14:paraId="0B0E0AEE" w14:textId="77777777" w:rsidR="00C95EB3" w:rsidRDefault="00000000">
            <w:pPr>
              <w:pStyle w:val="TAC"/>
              <w:rPr>
                <w:color w:val="0070C0"/>
              </w:rPr>
            </w:pPr>
            <w:r>
              <w:rPr>
                <w:color w:val="0070C0"/>
              </w:rPr>
              <w:t>0..1</w:t>
            </w:r>
          </w:p>
        </w:tc>
        <w:tc>
          <w:tcPr>
            <w:tcW w:w="3240" w:type="dxa"/>
            <w:tcBorders>
              <w:top w:val="single" w:sz="4" w:space="0" w:color="auto"/>
              <w:left w:val="single" w:sz="4" w:space="0" w:color="auto"/>
              <w:bottom w:val="single" w:sz="4" w:space="0" w:color="auto"/>
              <w:right w:val="single" w:sz="4" w:space="0" w:color="auto"/>
            </w:tcBorders>
          </w:tcPr>
          <w:p w14:paraId="34C5F573" w14:textId="77777777" w:rsidR="00C95EB3" w:rsidRDefault="00000000">
            <w:pPr>
              <w:pStyle w:val="TAL"/>
              <w:rPr>
                <w:color w:val="0070C0"/>
              </w:rPr>
            </w:pPr>
            <w:r>
              <w:rPr>
                <w:color w:val="0070C0"/>
              </w:rPr>
              <w:t>This IE indicates the path of the source JSON element (according to JSON Pointer syntax) being moved or copied to the location indicated by the "path" attribute.</w:t>
            </w:r>
          </w:p>
          <w:p w14:paraId="2965FDF7" w14:textId="77777777" w:rsidR="00C95EB3" w:rsidRDefault="00000000">
            <w:pPr>
              <w:pStyle w:val="TAL"/>
              <w:rPr>
                <w:color w:val="0070C0"/>
              </w:rPr>
            </w:pPr>
            <w:r>
              <w:rPr>
                <w:color w:val="0070C0"/>
              </w:rPr>
              <w:t xml:space="preserve">It shall be present if the </w:t>
            </w:r>
            <w:r>
              <w:rPr>
                <w:rFonts w:hint="eastAsia"/>
                <w:color w:val="0070C0"/>
                <w:lang w:eastAsia="zh-CN"/>
              </w:rPr>
              <w:t>"op" attribute</w:t>
            </w:r>
            <w:r>
              <w:rPr>
                <w:color w:val="0070C0"/>
              </w:rPr>
              <w:t xml:space="preserve"> is </w:t>
            </w:r>
            <w:r>
              <w:rPr>
                <w:rFonts w:hint="eastAsia"/>
                <w:color w:val="0070C0"/>
                <w:lang w:eastAsia="zh-CN"/>
              </w:rPr>
              <w:t xml:space="preserve">of value </w:t>
            </w:r>
            <w:r>
              <w:rPr>
                <w:color w:val="0070C0"/>
              </w:rPr>
              <w:t>"</w:t>
            </w:r>
            <w:r>
              <w:rPr>
                <w:rFonts w:hint="eastAsia"/>
                <w:color w:val="0070C0"/>
                <w:lang w:eastAsia="zh-CN"/>
              </w:rPr>
              <w:t>MOVE</w:t>
            </w:r>
            <w:r>
              <w:rPr>
                <w:color w:val="0070C0"/>
              </w:rPr>
              <w:t>".</w:t>
            </w:r>
          </w:p>
        </w:tc>
        <w:tc>
          <w:tcPr>
            <w:tcW w:w="1393" w:type="dxa"/>
            <w:tcBorders>
              <w:top w:val="single" w:sz="4" w:space="0" w:color="auto"/>
              <w:left w:val="single" w:sz="4" w:space="0" w:color="auto"/>
              <w:bottom w:val="single" w:sz="4" w:space="0" w:color="auto"/>
              <w:right w:val="single" w:sz="4" w:space="0" w:color="auto"/>
            </w:tcBorders>
          </w:tcPr>
          <w:p w14:paraId="48CCC79E" w14:textId="77777777" w:rsidR="00C95EB3" w:rsidRDefault="00C95EB3">
            <w:pPr>
              <w:pStyle w:val="TAL"/>
              <w:rPr>
                <w:color w:val="0070C0"/>
              </w:rPr>
            </w:pPr>
          </w:p>
        </w:tc>
      </w:tr>
      <w:tr w:rsidR="00C95EB3" w14:paraId="46239783" w14:textId="77777777">
        <w:trPr>
          <w:jc w:val="center"/>
        </w:trPr>
        <w:tc>
          <w:tcPr>
            <w:tcW w:w="1565" w:type="dxa"/>
            <w:tcBorders>
              <w:top w:val="single" w:sz="4" w:space="0" w:color="auto"/>
              <w:left w:val="single" w:sz="4" w:space="0" w:color="auto"/>
              <w:bottom w:val="single" w:sz="4" w:space="0" w:color="auto"/>
              <w:right w:val="single" w:sz="4" w:space="0" w:color="auto"/>
            </w:tcBorders>
          </w:tcPr>
          <w:p w14:paraId="35FE09FA" w14:textId="77777777" w:rsidR="00C95EB3" w:rsidRDefault="00000000">
            <w:pPr>
              <w:pStyle w:val="TAL"/>
              <w:rPr>
                <w:color w:val="0070C0"/>
                <w:lang w:eastAsia="zh-CN"/>
              </w:rPr>
            </w:pPr>
            <w:proofErr w:type="spellStart"/>
            <w:r>
              <w:rPr>
                <w:rFonts w:hint="eastAsia"/>
                <w:color w:val="0070C0"/>
                <w:lang w:eastAsia="zh-CN"/>
              </w:rPr>
              <w:t>origValue</w:t>
            </w:r>
            <w:proofErr w:type="spellEnd"/>
          </w:p>
        </w:tc>
        <w:tc>
          <w:tcPr>
            <w:tcW w:w="1530" w:type="dxa"/>
            <w:tcBorders>
              <w:top w:val="single" w:sz="4" w:space="0" w:color="auto"/>
              <w:left w:val="single" w:sz="4" w:space="0" w:color="auto"/>
              <w:bottom w:val="single" w:sz="4" w:space="0" w:color="auto"/>
              <w:right w:val="single" w:sz="4" w:space="0" w:color="auto"/>
            </w:tcBorders>
          </w:tcPr>
          <w:p w14:paraId="6DD18F5D" w14:textId="77777777" w:rsidR="00C95EB3" w:rsidRDefault="00000000">
            <w:pPr>
              <w:pStyle w:val="TAL"/>
              <w:rPr>
                <w:color w:val="0070C0"/>
                <w:lang w:eastAsia="zh-CN"/>
              </w:rPr>
            </w:pPr>
            <w:r>
              <w:rPr>
                <w:rFonts w:hint="eastAsia"/>
                <w:color w:val="0070C0"/>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1B75D0EF" w14:textId="77777777" w:rsidR="00C95EB3" w:rsidRDefault="00000000">
            <w:pPr>
              <w:pStyle w:val="TAC"/>
              <w:rPr>
                <w:color w:val="0070C0"/>
                <w:lang w:eastAsia="zh-CN"/>
              </w:rPr>
            </w:pPr>
            <w:r>
              <w:rPr>
                <w:rFonts w:hint="eastAsia"/>
                <w:color w:val="0070C0"/>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1DD14E7" w14:textId="77777777" w:rsidR="00C95EB3" w:rsidRDefault="00000000">
            <w:pPr>
              <w:pStyle w:val="TAC"/>
              <w:rPr>
                <w:color w:val="0070C0"/>
              </w:rPr>
            </w:pPr>
            <w:r>
              <w:rPr>
                <w:color w:val="0070C0"/>
              </w:rPr>
              <w:t>0..1</w:t>
            </w:r>
          </w:p>
        </w:tc>
        <w:tc>
          <w:tcPr>
            <w:tcW w:w="3240" w:type="dxa"/>
            <w:tcBorders>
              <w:top w:val="single" w:sz="4" w:space="0" w:color="auto"/>
              <w:left w:val="single" w:sz="4" w:space="0" w:color="auto"/>
              <w:bottom w:val="single" w:sz="4" w:space="0" w:color="auto"/>
              <w:right w:val="single" w:sz="4" w:space="0" w:color="auto"/>
            </w:tcBorders>
          </w:tcPr>
          <w:p w14:paraId="69779E9C" w14:textId="77777777" w:rsidR="00C95EB3" w:rsidRDefault="00000000">
            <w:pPr>
              <w:pStyle w:val="TAL"/>
              <w:rPr>
                <w:color w:val="0070C0"/>
                <w:lang w:eastAsia="zh-CN"/>
              </w:rPr>
            </w:pPr>
            <w:r>
              <w:rPr>
                <w:color w:val="0070C0"/>
              </w:rPr>
              <w:t xml:space="preserve">This IE indicates </w:t>
            </w:r>
            <w:r>
              <w:rPr>
                <w:rFonts w:hint="eastAsia"/>
                <w:color w:val="0070C0"/>
                <w:lang w:eastAsia="zh-CN"/>
              </w:rPr>
              <w:t>the original</w:t>
            </w:r>
            <w:r>
              <w:rPr>
                <w:color w:val="0070C0"/>
              </w:rPr>
              <w:t xml:space="preserve"> value at the target location within the resource specified in the path attribute.</w:t>
            </w:r>
            <w:r>
              <w:rPr>
                <w:rFonts w:hint="eastAsia"/>
                <w:color w:val="0070C0"/>
                <w:lang w:eastAsia="zh-CN"/>
              </w:rPr>
              <w:t xml:space="preserve"> This attribute only applies when the "op" attribute</w:t>
            </w:r>
            <w:r>
              <w:rPr>
                <w:color w:val="0070C0"/>
              </w:rPr>
              <w:t xml:space="preserve"> is </w:t>
            </w:r>
            <w:r>
              <w:rPr>
                <w:rFonts w:hint="eastAsia"/>
                <w:color w:val="0070C0"/>
                <w:lang w:eastAsia="zh-CN"/>
              </w:rPr>
              <w:t>of value</w:t>
            </w:r>
            <w:r>
              <w:rPr>
                <w:color w:val="0070C0"/>
              </w:rPr>
              <w:t xml:space="preserve"> "</w:t>
            </w:r>
            <w:r>
              <w:rPr>
                <w:color w:val="0070C0"/>
                <w:lang w:eastAsia="zh-CN"/>
              </w:rPr>
              <w:t>REMOVE</w:t>
            </w:r>
            <w:r>
              <w:rPr>
                <w:color w:val="0070C0"/>
              </w:rPr>
              <w:t>", "REPLACE"</w:t>
            </w:r>
            <w:r>
              <w:rPr>
                <w:rFonts w:hint="eastAsia"/>
                <w:color w:val="0070C0"/>
                <w:lang w:eastAsia="zh-CN"/>
              </w:rPr>
              <w:t xml:space="preserve"> or "</w:t>
            </w:r>
            <w:proofErr w:type="gramStart"/>
            <w:r>
              <w:rPr>
                <w:color w:val="0070C0"/>
                <w:lang w:eastAsia="zh-CN"/>
              </w:rPr>
              <w:t>MOVE</w:t>
            </w:r>
            <w:r>
              <w:rPr>
                <w:rFonts w:hint="eastAsia"/>
                <w:color w:val="0070C0"/>
                <w:lang w:eastAsia="zh-CN"/>
              </w:rPr>
              <w:t>"</w:t>
            </w:r>
            <w:proofErr w:type="gramEnd"/>
          </w:p>
          <w:p w14:paraId="2D0CA575" w14:textId="77777777" w:rsidR="00C95EB3" w:rsidRDefault="00000000">
            <w:pPr>
              <w:pStyle w:val="TAL"/>
              <w:rPr>
                <w:color w:val="0070C0"/>
                <w:lang w:eastAsia="zh-CN"/>
              </w:rPr>
            </w:pPr>
            <w:r>
              <w:rPr>
                <w:rFonts w:hint="eastAsia"/>
                <w:color w:val="0070C0"/>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59344ABA" w14:textId="77777777" w:rsidR="00C95EB3" w:rsidRDefault="00C95EB3">
            <w:pPr>
              <w:pStyle w:val="TAL"/>
              <w:rPr>
                <w:color w:val="0070C0"/>
              </w:rPr>
            </w:pPr>
          </w:p>
        </w:tc>
      </w:tr>
      <w:tr w:rsidR="00C95EB3" w14:paraId="66650639" w14:textId="77777777">
        <w:trPr>
          <w:jc w:val="center"/>
        </w:trPr>
        <w:tc>
          <w:tcPr>
            <w:tcW w:w="1565" w:type="dxa"/>
            <w:tcBorders>
              <w:top w:val="single" w:sz="4" w:space="0" w:color="auto"/>
              <w:left w:val="single" w:sz="4" w:space="0" w:color="auto"/>
              <w:bottom w:val="single" w:sz="4" w:space="0" w:color="auto"/>
              <w:right w:val="single" w:sz="4" w:space="0" w:color="auto"/>
            </w:tcBorders>
          </w:tcPr>
          <w:p w14:paraId="5E78638A" w14:textId="77777777" w:rsidR="00C95EB3" w:rsidRDefault="00000000">
            <w:pPr>
              <w:pStyle w:val="TAL"/>
              <w:rPr>
                <w:color w:val="0070C0"/>
              </w:rPr>
            </w:pPr>
            <w:proofErr w:type="spellStart"/>
            <w:r>
              <w:rPr>
                <w:rFonts w:hint="eastAsia"/>
                <w:color w:val="0070C0"/>
                <w:lang w:eastAsia="zh-CN"/>
              </w:rPr>
              <w:t>newV</w:t>
            </w:r>
            <w:r>
              <w:rPr>
                <w:color w:val="0070C0"/>
              </w:rPr>
              <w:t>alue</w:t>
            </w:r>
            <w:proofErr w:type="spellEnd"/>
          </w:p>
        </w:tc>
        <w:tc>
          <w:tcPr>
            <w:tcW w:w="1530" w:type="dxa"/>
            <w:tcBorders>
              <w:top w:val="single" w:sz="4" w:space="0" w:color="auto"/>
              <w:left w:val="single" w:sz="4" w:space="0" w:color="auto"/>
              <w:bottom w:val="single" w:sz="4" w:space="0" w:color="auto"/>
              <w:right w:val="single" w:sz="4" w:space="0" w:color="auto"/>
            </w:tcBorders>
          </w:tcPr>
          <w:p w14:paraId="4B8F9500" w14:textId="77777777" w:rsidR="00C95EB3" w:rsidRDefault="00000000">
            <w:pPr>
              <w:pStyle w:val="TAL"/>
              <w:rPr>
                <w:color w:val="0070C0"/>
              </w:rPr>
            </w:pPr>
            <w:r>
              <w:rPr>
                <w:color w:val="0070C0"/>
              </w:rPr>
              <w:t>Any type</w:t>
            </w:r>
          </w:p>
        </w:tc>
        <w:tc>
          <w:tcPr>
            <w:tcW w:w="450" w:type="dxa"/>
            <w:tcBorders>
              <w:top w:val="single" w:sz="4" w:space="0" w:color="auto"/>
              <w:left w:val="single" w:sz="4" w:space="0" w:color="auto"/>
              <w:bottom w:val="single" w:sz="4" w:space="0" w:color="auto"/>
              <w:right w:val="single" w:sz="4" w:space="0" w:color="auto"/>
            </w:tcBorders>
          </w:tcPr>
          <w:p w14:paraId="5E54021B" w14:textId="77777777" w:rsidR="00C95EB3" w:rsidRDefault="00000000">
            <w:pPr>
              <w:pStyle w:val="TAC"/>
              <w:rPr>
                <w:color w:val="0070C0"/>
              </w:rPr>
            </w:pPr>
            <w:r>
              <w:rPr>
                <w:color w:val="0070C0"/>
              </w:rPr>
              <w:t>C</w:t>
            </w:r>
          </w:p>
        </w:tc>
        <w:tc>
          <w:tcPr>
            <w:tcW w:w="1170" w:type="dxa"/>
            <w:tcBorders>
              <w:top w:val="single" w:sz="4" w:space="0" w:color="auto"/>
              <w:left w:val="single" w:sz="4" w:space="0" w:color="auto"/>
              <w:bottom w:val="single" w:sz="4" w:space="0" w:color="auto"/>
              <w:right w:val="single" w:sz="4" w:space="0" w:color="auto"/>
            </w:tcBorders>
          </w:tcPr>
          <w:p w14:paraId="57E1AF3B" w14:textId="77777777" w:rsidR="00C95EB3" w:rsidRDefault="00000000">
            <w:pPr>
              <w:pStyle w:val="TAC"/>
              <w:rPr>
                <w:color w:val="0070C0"/>
              </w:rPr>
            </w:pPr>
            <w:r>
              <w:rPr>
                <w:color w:val="0070C0"/>
              </w:rPr>
              <w:t>0..1</w:t>
            </w:r>
          </w:p>
        </w:tc>
        <w:tc>
          <w:tcPr>
            <w:tcW w:w="3240" w:type="dxa"/>
            <w:tcBorders>
              <w:top w:val="single" w:sz="4" w:space="0" w:color="auto"/>
              <w:left w:val="single" w:sz="4" w:space="0" w:color="auto"/>
              <w:bottom w:val="single" w:sz="4" w:space="0" w:color="auto"/>
              <w:right w:val="single" w:sz="4" w:space="0" w:color="auto"/>
            </w:tcBorders>
          </w:tcPr>
          <w:p w14:paraId="080C5A15" w14:textId="77777777" w:rsidR="00C95EB3" w:rsidRDefault="00000000">
            <w:pPr>
              <w:pStyle w:val="TAL"/>
              <w:rPr>
                <w:color w:val="0070C0"/>
              </w:rPr>
            </w:pPr>
            <w:r>
              <w:rPr>
                <w:color w:val="0070C0"/>
              </w:rPr>
              <w:t xml:space="preserve">This IE indicates a new value </w:t>
            </w:r>
            <w:r>
              <w:rPr>
                <w:color w:val="0070C0"/>
                <w:lang w:eastAsia="zh-CN"/>
              </w:rPr>
              <w:t>at the target location within the resource</w:t>
            </w:r>
            <w:r>
              <w:rPr>
                <w:color w:val="0070C0"/>
              </w:rPr>
              <w:t xml:space="preserve"> specified in the path attribute.</w:t>
            </w:r>
          </w:p>
          <w:p w14:paraId="5CE87D77" w14:textId="77777777" w:rsidR="00C95EB3" w:rsidRDefault="00000000">
            <w:pPr>
              <w:pStyle w:val="TAL"/>
              <w:rPr>
                <w:color w:val="0070C0"/>
              </w:rPr>
            </w:pPr>
            <w:r>
              <w:rPr>
                <w:color w:val="0070C0"/>
              </w:rPr>
              <w:t xml:space="preserve">It shall be present if the </w:t>
            </w:r>
            <w:r>
              <w:rPr>
                <w:rFonts w:hint="eastAsia"/>
                <w:color w:val="0070C0"/>
                <w:lang w:eastAsia="zh-CN"/>
              </w:rPr>
              <w:t>"op" attribute</w:t>
            </w:r>
            <w:r>
              <w:rPr>
                <w:color w:val="0070C0"/>
              </w:rPr>
              <w:t xml:space="preserve"> is </w:t>
            </w:r>
            <w:r>
              <w:rPr>
                <w:rFonts w:hint="eastAsia"/>
                <w:color w:val="0070C0"/>
                <w:lang w:eastAsia="zh-CN"/>
              </w:rPr>
              <w:t>of value</w:t>
            </w:r>
            <w:r>
              <w:rPr>
                <w:color w:val="0070C0"/>
              </w:rPr>
              <w:t xml:space="preserve"> "ADD", "REPLACE".</w:t>
            </w:r>
          </w:p>
          <w:p w14:paraId="5E223404" w14:textId="77777777" w:rsidR="00C95EB3" w:rsidRDefault="00000000">
            <w:pPr>
              <w:pStyle w:val="TAL"/>
              <w:rPr>
                <w:color w:val="0070C0"/>
              </w:rPr>
            </w:pPr>
            <w:r>
              <w:rPr>
                <w:color w:val="0070C0"/>
              </w:rPr>
              <w:t xml:space="preserve">The data type of this attribute shall be the same as the type of the resource on which the </w:t>
            </w:r>
            <w:r>
              <w:rPr>
                <w:rFonts w:hint="eastAsia"/>
                <w:color w:val="0070C0"/>
                <w:lang w:eastAsia="zh-CN"/>
              </w:rPr>
              <w:t>change has happened</w:t>
            </w:r>
            <w:r>
              <w:rPr>
                <w:color w:val="0070C0"/>
              </w:rPr>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1326BF8" w14:textId="77777777" w:rsidR="00C95EB3" w:rsidRDefault="00C95EB3">
            <w:pPr>
              <w:pStyle w:val="TAL"/>
              <w:rPr>
                <w:color w:val="0070C0"/>
              </w:rPr>
            </w:pPr>
          </w:p>
        </w:tc>
      </w:tr>
      <w:tr w:rsidR="00C95EB3" w14:paraId="17228694" w14:textId="77777777">
        <w:trPr>
          <w:jc w:val="center"/>
        </w:trPr>
        <w:tc>
          <w:tcPr>
            <w:tcW w:w="1565" w:type="dxa"/>
            <w:tcBorders>
              <w:top w:val="single" w:sz="4" w:space="0" w:color="auto"/>
              <w:left w:val="single" w:sz="4" w:space="0" w:color="auto"/>
              <w:bottom w:val="single" w:sz="4" w:space="0" w:color="auto"/>
              <w:right w:val="single" w:sz="4" w:space="0" w:color="auto"/>
            </w:tcBorders>
          </w:tcPr>
          <w:p w14:paraId="4CAC9F95" w14:textId="77777777" w:rsidR="00C95EB3" w:rsidRDefault="00000000">
            <w:pPr>
              <w:pStyle w:val="TAL"/>
              <w:rPr>
                <w:color w:val="0070C0"/>
                <w:lang w:eastAsia="zh-CN"/>
              </w:rPr>
            </w:pPr>
            <w:proofErr w:type="spellStart"/>
            <w:r>
              <w:rPr>
                <w:rFonts w:hint="eastAsia"/>
                <w:color w:val="FF0000"/>
                <w:lang w:val="en-US" w:eastAsia="zh-CN"/>
              </w:rPr>
              <w:t>singleNssai</w:t>
            </w:r>
            <w:proofErr w:type="spellEnd"/>
          </w:p>
        </w:tc>
        <w:tc>
          <w:tcPr>
            <w:tcW w:w="1530" w:type="dxa"/>
            <w:tcBorders>
              <w:top w:val="single" w:sz="4" w:space="0" w:color="auto"/>
              <w:left w:val="single" w:sz="4" w:space="0" w:color="auto"/>
              <w:bottom w:val="single" w:sz="4" w:space="0" w:color="auto"/>
              <w:right w:val="single" w:sz="4" w:space="0" w:color="auto"/>
            </w:tcBorders>
          </w:tcPr>
          <w:p w14:paraId="15730008" w14:textId="77777777" w:rsidR="00C95EB3" w:rsidRDefault="00000000">
            <w:pPr>
              <w:pStyle w:val="TAL"/>
              <w:rPr>
                <w:color w:val="0070C0"/>
              </w:rPr>
            </w:pPr>
            <w:proofErr w:type="spellStart"/>
            <w:r>
              <w:rPr>
                <w:rFonts w:hint="eastAsia"/>
                <w:color w:val="FF0000"/>
                <w:lang w:val="en-US" w:eastAsia="zh-CN"/>
              </w:rPr>
              <w:t>Snssai</w:t>
            </w:r>
            <w:proofErr w:type="spellEnd"/>
          </w:p>
        </w:tc>
        <w:tc>
          <w:tcPr>
            <w:tcW w:w="450" w:type="dxa"/>
            <w:tcBorders>
              <w:top w:val="single" w:sz="4" w:space="0" w:color="auto"/>
              <w:left w:val="single" w:sz="4" w:space="0" w:color="auto"/>
              <w:bottom w:val="single" w:sz="4" w:space="0" w:color="auto"/>
              <w:right w:val="single" w:sz="4" w:space="0" w:color="auto"/>
            </w:tcBorders>
          </w:tcPr>
          <w:p w14:paraId="77D4F1C5" w14:textId="77777777" w:rsidR="00C95EB3" w:rsidRDefault="00000000">
            <w:pPr>
              <w:pStyle w:val="TAC"/>
              <w:rPr>
                <w:color w:val="0070C0"/>
              </w:rPr>
            </w:pPr>
            <w:r>
              <w:rPr>
                <w:rFonts w:hint="eastAsia"/>
                <w:color w:val="FF0000"/>
                <w:lang w:val="en-US" w:eastAsia="zh-CN"/>
              </w:rPr>
              <w:t>O</w:t>
            </w:r>
          </w:p>
        </w:tc>
        <w:tc>
          <w:tcPr>
            <w:tcW w:w="1170" w:type="dxa"/>
            <w:tcBorders>
              <w:top w:val="single" w:sz="4" w:space="0" w:color="auto"/>
              <w:left w:val="single" w:sz="4" w:space="0" w:color="auto"/>
              <w:bottom w:val="single" w:sz="4" w:space="0" w:color="auto"/>
              <w:right w:val="single" w:sz="4" w:space="0" w:color="auto"/>
            </w:tcBorders>
          </w:tcPr>
          <w:p w14:paraId="3F4BFB9E" w14:textId="77777777" w:rsidR="00C95EB3" w:rsidRDefault="00000000">
            <w:pPr>
              <w:pStyle w:val="TAL"/>
              <w:rPr>
                <w:color w:val="0070C0"/>
              </w:rPr>
            </w:pPr>
            <w:r>
              <w:rPr>
                <w:rFonts w:hint="eastAsia"/>
                <w:color w:val="FF0000"/>
                <w:lang w:val="en-US" w:eastAsia="zh-CN"/>
              </w:rPr>
              <w:t>0..1</w:t>
            </w:r>
          </w:p>
        </w:tc>
        <w:tc>
          <w:tcPr>
            <w:tcW w:w="3240" w:type="dxa"/>
            <w:tcBorders>
              <w:top w:val="single" w:sz="4" w:space="0" w:color="auto"/>
              <w:left w:val="single" w:sz="4" w:space="0" w:color="auto"/>
              <w:bottom w:val="single" w:sz="4" w:space="0" w:color="auto"/>
              <w:right w:val="single" w:sz="4" w:space="0" w:color="auto"/>
            </w:tcBorders>
          </w:tcPr>
          <w:p w14:paraId="6100A959" w14:textId="77777777" w:rsidR="00C95EB3" w:rsidRDefault="00000000">
            <w:pPr>
              <w:pStyle w:val="TAL"/>
              <w:rPr>
                <w:color w:val="0070C0"/>
              </w:rPr>
            </w:pPr>
            <w:r>
              <w:rPr>
                <w:rFonts w:hint="eastAsia"/>
                <w:color w:val="FF0000"/>
                <w:lang w:val="en-US" w:eastAsia="zh-CN"/>
              </w:rPr>
              <w:t xml:space="preserve">This IE shall be present when the changed resource is the SM subscription data. It may </w:t>
            </w:r>
            <w:proofErr w:type="spellStart"/>
            <w:r>
              <w:rPr>
                <w:rFonts w:hint="eastAsia"/>
                <w:color w:val="FF0000"/>
                <w:lang w:val="en-US" w:eastAsia="zh-CN"/>
              </w:rPr>
              <w:t>used</w:t>
            </w:r>
            <w:proofErr w:type="spellEnd"/>
            <w:r>
              <w:rPr>
                <w:rFonts w:hint="eastAsia"/>
                <w:color w:val="FF0000"/>
                <w:lang w:val="en-US" w:eastAsia="zh-CN"/>
              </w:rPr>
              <w:t xml:space="preserve"> by the consumer of UDM to identify the SNSSAI to which the SM subscription data changes applied. </w:t>
            </w:r>
          </w:p>
        </w:tc>
        <w:tc>
          <w:tcPr>
            <w:tcW w:w="1393" w:type="dxa"/>
            <w:tcBorders>
              <w:top w:val="single" w:sz="4" w:space="0" w:color="auto"/>
              <w:left w:val="single" w:sz="4" w:space="0" w:color="auto"/>
              <w:bottom w:val="single" w:sz="4" w:space="0" w:color="auto"/>
              <w:right w:val="single" w:sz="4" w:space="0" w:color="auto"/>
            </w:tcBorders>
          </w:tcPr>
          <w:p w14:paraId="716DAA13" w14:textId="77777777" w:rsidR="00C95EB3" w:rsidRDefault="00C95EB3">
            <w:pPr>
              <w:pStyle w:val="TAL"/>
              <w:rPr>
                <w:color w:val="0070C0"/>
              </w:rPr>
            </w:pPr>
          </w:p>
        </w:tc>
      </w:tr>
      <w:tr w:rsidR="00C95EB3" w14:paraId="454DCDE7" w14:textId="77777777">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2918FFE" w14:textId="77777777" w:rsidR="00C95EB3" w:rsidRDefault="00000000">
            <w:pPr>
              <w:pStyle w:val="TAN"/>
              <w:rPr>
                <w:color w:val="0070C0"/>
              </w:rPr>
            </w:pPr>
            <w:r>
              <w:rPr>
                <w:color w:val="0070C0"/>
              </w:rPr>
              <w:t>NOTE:</w:t>
            </w:r>
            <w:r>
              <w:rPr>
                <w:color w:val="0070C0"/>
              </w:rPr>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w:t>
            </w:r>
            <w:proofErr w:type="spellStart"/>
            <w:r>
              <w:rPr>
                <w:color w:val="0070C0"/>
              </w:rPr>
              <w:t>ChangeItem</w:t>
            </w:r>
            <w:proofErr w:type="spellEnd"/>
            <w:r>
              <w:rPr>
                <w:color w:val="0070C0"/>
              </w:rPr>
              <w:t>" refers to.</w:t>
            </w:r>
          </w:p>
        </w:tc>
      </w:tr>
    </w:tbl>
    <w:p w14:paraId="54E0ED76" w14:textId="77777777" w:rsidR="00C95EB3" w:rsidRDefault="00C95EB3">
      <w:pPr>
        <w:rPr>
          <w:rFonts w:ascii="Arial" w:hAnsi="Arial" w:cs="Arial"/>
          <w:lang w:val="en-US" w:eastAsia="zh-CN"/>
        </w:rPr>
      </w:pPr>
    </w:p>
    <w:p w14:paraId="540299D6" w14:textId="77777777" w:rsidR="00C95EB3" w:rsidRDefault="00C95EB3">
      <w:pPr>
        <w:rPr>
          <w:rFonts w:ascii="Arial" w:hAnsi="Arial" w:cs="Arial"/>
          <w:lang w:val="en-US" w:eastAsia="zh-CN"/>
        </w:rPr>
      </w:pPr>
    </w:p>
    <w:p w14:paraId="02D49C02" w14:textId="44679067" w:rsidR="00C95EB3" w:rsidRDefault="00000000">
      <w:pPr>
        <w:rPr>
          <w:rFonts w:ascii="Arial" w:hAnsi="Arial" w:cs="Arial"/>
          <w:lang w:val="en-US" w:eastAsia="zh-CN"/>
        </w:rPr>
      </w:pPr>
      <w:r>
        <w:rPr>
          <w:rFonts w:ascii="Arial" w:hAnsi="Arial" w:cs="Arial"/>
          <w:b/>
          <w:lang w:val="en-US" w:eastAsia="zh-CN"/>
        </w:rPr>
        <w:t>Evaluation</w:t>
      </w:r>
      <w:r>
        <w:rPr>
          <w:rFonts w:ascii="Arial" w:hAnsi="Arial" w:cs="Arial" w:hint="eastAsia"/>
          <w:b/>
          <w:lang w:val="en-US" w:eastAsia="zh-CN"/>
        </w:rPr>
        <w:t xml:space="preserve"> to solution</w:t>
      </w:r>
      <w:r>
        <w:rPr>
          <w:rFonts w:ascii="Arial" w:hAnsi="Arial" w:cs="Arial"/>
          <w:b/>
          <w:lang w:val="en-US" w:eastAsia="zh-CN"/>
        </w:rPr>
        <w:t xml:space="preserve"> 1</w:t>
      </w:r>
      <w:r>
        <w:rPr>
          <w:rFonts w:ascii="Arial" w:hAnsi="Arial" w:cs="Arial" w:hint="eastAsia"/>
          <w:b/>
          <w:lang w:val="en-US" w:eastAsia="zh-CN"/>
        </w:rPr>
        <w:t>:</w:t>
      </w:r>
      <w:r>
        <w:rPr>
          <w:rFonts w:ascii="Arial" w:hAnsi="Arial" w:cs="Arial"/>
          <w:b/>
          <w:lang w:val="en-US" w:eastAsia="zh-CN"/>
        </w:rPr>
        <w:t xml:space="preserve"> </w:t>
      </w:r>
      <w:r>
        <w:rPr>
          <w:rFonts w:ascii="Arial" w:hAnsi="Arial" w:cs="Arial"/>
          <w:lang w:val="en-US" w:eastAsia="zh-CN"/>
        </w:rPr>
        <w:t xml:space="preserve">The solution 1 may cause </w:t>
      </w:r>
      <w:r w:rsidR="008C60F0">
        <w:rPr>
          <w:rFonts w:ascii="Arial" w:hAnsi="Arial" w:cs="Arial"/>
          <w:lang w:val="en-US" w:eastAsia="zh-CN"/>
        </w:rPr>
        <w:t>backwards</w:t>
      </w:r>
      <w:r>
        <w:rPr>
          <w:rFonts w:ascii="Arial" w:hAnsi="Arial" w:cs="Arial"/>
          <w:lang w:val="en-US" w:eastAsia="zh-CN"/>
        </w:rPr>
        <w:t xml:space="preserve"> </w:t>
      </w:r>
      <w:r>
        <w:rPr>
          <w:rFonts w:ascii="Arial" w:hAnsi="Arial" w:cs="Arial" w:hint="eastAsia"/>
          <w:lang w:val="en-US" w:eastAsia="zh-CN"/>
        </w:rPr>
        <w:t>com</w:t>
      </w:r>
      <w:r>
        <w:rPr>
          <w:rFonts w:ascii="Arial" w:hAnsi="Arial" w:cs="Arial"/>
          <w:lang w:val="en-US" w:eastAsia="zh-CN"/>
        </w:rPr>
        <w:t>patibility issues.</w:t>
      </w:r>
      <w:r w:rsidR="008C60F0">
        <w:rPr>
          <w:rFonts w:ascii="Arial" w:hAnsi="Arial" w:cs="Arial"/>
          <w:lang w:val="en-US" w:eastAsia="zh-CN"/>
        </w:rPr>
        <w:t xml:space="preserve"> But maybe there are several ways to address this problem:</w:t>
      </w:r>
    </w:p>
    <w:p w14:paraId="77B857EC" w14:textId="139DF47B" w:rsidR="008C60F0" w:rsidRPr="008C60F0" w:rsidRDefault="008C60F0" w:rsidP="008C60F0">
      <w:pPr>
        <w:pStyle w:val="B1"/>
        <w:rPr>
          <w:lang w:val="en-US" w:eastAsia="zh-CN"/>
        </w:rPr>
      </w:pPr>
      <w:r>
        <w:rPr>
          <w:lang w:val="en-US" w:eastAsia="zh-CN"/>
        </w:rPr>
        <w:t>-</w:t>
      </w:r>
      <w:r>
        <w:rPr>
          <w:lang w:val="en-US" w:eastAsia="zh-CN"/>
        </w:rPr>
        <w:tab/>
      </w:r>
      <w:r w:rsidRPr="008C60F0">
        <w:rPr>
          <w:lang w:val="en-US" w:eastAsia="zh-CN"/>
        </w:rPr>
        <w:t xml:space="preserve">make use of the supported feature mechanism, </w:t>
      </w:r>
      <w:r w:rsidR="00160163">
        <w:rPr>
          <w:lang w:val="en-US" w:eastAsia="zh-CN"/>
        </w:rPr>
        <w:t>e.g.,</w:t>
      </w:r>
      <w:r w:rsidRPr="008C60F0">
        <w:rPr>
          <w:lang w:val="en-US" w:eastAsia="zh-CN"/>
        </w:rPr>
        <w:t xml:space="preserve"> send map instead of array only when a new feature is supported by consumer and provider.</w:t>
      </w:r>
    </w:p>
    <w:p w14:paraId="1BFBE33E" w14:textId="1707DA4D" w:rsidR="008C60F0" w:rsidRPr="008C60F0" w:rsidRDefault="008C60F0" w:rsidP="008C60F0">
      <w:pPr>
        <w:pStyle w:val="B1"/>
        <w:rPr>
          <w:lang w:val="en-US" w:eastAsia="zh-CN"/>
        </w:rPr>
      </w:pPr>
      <w:r>
        <w:rPr>
          <w:lang w:val="en-US" w:eastAsia="zh-CN"/>
        </w:rPr>
        <w:t>-</w:t>
      </w:r>
      <w:r>
        <w:rPr>
          <w:lang w:val="en-US" w:eastAsia="zh-CN"/>
        </w:rPr>
        <w:tab/>
      </w:r>
      <w:r w:rsidRPr="008C60F0">
        <w:rPr>
          <w:lang w:val="en-US" w:eastAsia="zh-CN"/>
        </w:rPr>
        <w:t>always send both map and array.</w:t>
      </w:r>
      <w:r w:rsidR="008707F9">
        <w:rPr>
          <w:lang w:val="en-US" w:eastAsia="zh-CN"/>
        </w:rPr>
        <w:t xml:space="preserve"> </w:t>
      </w:r>
      <w:r w:rsidR="00994F10">
        <w:rPr>
          <w:lang w:val="en-US" w:eastAsia="zh-CN"/>
        </w:rPr>
        <w:t>But t</w:t>
      </w:r>
      <w:r w:rsidR="008707F9">
        <w:rPr>
          <w:lang w:val="en-US" w:eastAsia="zh-CN"/>
        </w:rPr>
        <w:t xml:space="preserve">his may still </w:t>
      </w:r>
      <w:r w:rsidR="00AA6B85">
        <w:rPr>
          <w:lang w:val="en-US" w:eastAsia="zh-CN"/>
        </w:rPr>
        <w:t xml:space="preserve">lead to </w:t>
      </w:r>
      <w:r w:rsidR="00AA6B85" w:rsidRPr="00AA6B85">
        <w:rPr>
          <w:lang w:val="en-US" w:eastAsia="zh-CN"/>
        </w:rPr>
        <w:t>interoperable issues when the NF consumer is in Rel-15</w:t>
      </w:r>
      <w:r w:rsidR="008707F9">
        <w:rPr>
          <w:lang w:val="en-US" w:eastAsia="zh-CN"/>
        </w:rPr>
        <w:t>/Rel-16</w:t>
      </w:r>
      <w:r w:rsidR="00AA6B85" w:rsidRPr="00AA6B85">
        <w:rPr>
          <w:lang w:val="en-US" w:eastAsia="zh-CN"/>
        </w:rPr>
        <w:t xml:space="preserve"> and only supports </w:t>
      </w:r>
      <w:r w:rsidR="00160163">
        <w:rPr>
          <w:lang w:val="en-US" w:eastAsia="zh-CN"/>
        </w:rPr>
        <w:t xml:space="preserve">to receive </w:t>
      </w:r>
      <w:r w:rsidR="00AA6B85" w:rsidRPr="00AA6B85">
        <w:rPr>
          <w:lang w:val="en-US" w:eastAsia="zh-CN"/>
        </w:rPr>
        <w:t>the array data t</w:t>
      </w:r>
      <w:r w:rsidR="00D63470">
        <w:rPr>
          <w:lang w:val="en-US" w:eastAsia="zh-CN"/>
        </w:rPr>
        <w:t>ype.</w:t>
      </w:r>
    </w:p>
    <w:p w14:paraId="3171B678" w14:textId="6D77192C" w:rsidR="00C95EB3" w:rsidRDefault="00000000">
      <w:pPr>
        <w:rPr>
          <w:rFonts w:ascii="Arial" w:hAnsi="Arial" w:cs="Arial"/>
          <w:lang w:val="en-US" w:eastAsia="zh-CN"/>
        </w:rPr>
      </w:pPr>
      <w:r>
        <w:rPr>
          <w:rFonts w:ascii="Arial" w:hAnsi="Arial" w:cs="Arial"/>
          <w:b/>
          <w:lang w:val="en-US" w:eastAsia="zh-CN"/>
        </w:rPr>
        <w:t>Evaluation</w:t>
      </w:r>
      <w:r>
        <w:rPr>
          <w:rFonts w:ascii="Arial" w:hAnsi="Arial" w:cs="Arial" w:hint="eastAsia"/>
          <w:b/>
          <w:lang w:val="en-US" w:eastAsia="zh-CN"/>
        </w:rPr>
        <w:t xml:space="preserve"> to solution</w:t>
      </w:r>
      <w:r>
        <w:rPr>
          <w:rFonts w:ascii="Arial" w:hAnsi="Arial" w:cs="Arial"/>
          <w:b/>
          <w:lang w:val="en-US" w:eastAsia="zh-CN"/>
        </w:rPr>
        <w:t xml:space="preserve"> </w:t>
      </w:r>
      <w:r>
        <w:rPr>
          <w:rFonts w:ascii="Arial" w:hAnsi="Arial" w:cs="Arial" w:hint="eastAsia"/>
          <w:b/>
          <w:lang w:val="en-US" w:eastAsia="zh-CN"/>
        </w:rPr>
        <w:t xml:space="preserve">2: </w:t>
      </w:r>
      <w:r>
        <w:rPr>
          <w:rFonts w:ascii="Arial" w:hAnsi="Arial" w:cs="Arial" w:hint="eastAsia"/>
          <w:lang w:val="en-US" w:eastAsia="zh-CN"/>
        </w:rPr>
        <w:t>It is clearly identified the SNSSAI to which the SM subscription data has been changed in case the "</w:t>
      </w:r>
      <w:proofErr w:type="spellStart"/>
      <w:r>
        <w:rPr>
          <w:rFonts w:ascii="Arial" w:hAnsi="Arial" w:cs="Arial" w:hint="eastAsia"/>
          <w:lang w:val="en-US" w:eastAsia="zh-CN"/>
        </w:rPr>
        <w:t>singleNssai</w:t>
      </w:r>
      <w:proofErr w:type="spellEnd"/>
      <w:r>
        <w:rPr>
          <w:rFonts w:ascii="Arial" w:hAnsi="Arial" w:cs="Arial" w:hint="eastAsia"/>
          <w:lang w:val="en-US" w:eastAsia="zh-CN"/>
        </w:rPr>
        <w:t>" is included in the corresponding subscription. But if "</w:t>
      </w:r>
      <w:proofErr w:type="spellStart"/>
      <w:r>
        <w:rPr>
          <w:rFonts w:ascii="Arial" w:hAnsi="Arial" w:cs="Arial" w:hint="eastAsia"/>
          <w:lang w:val="en-US" w:eastAsia="zh-CN"/>
        </w:rPr>
        <w:t>singleNssai</w:t>
      </w:r>
      <w:proofErr w:type="spellEnd"/>
      <w:r>
        <w:rPr>
          <w:rFonts w:ascii="Arial" w:hAnsi="Arial" w:cs="Arial" w:hint="eastAsia"/>
          <w:lang w:val="en-US" w:eastAsia="zh-CN"/>
        </w:rPr>
        <w:t>" is not included in the subscription, it still cannot clearly identif</w:t>
      </w:r>
      <w:r w:rsidR="00AD7BB5">
        <w:rPr>
          <w:rFonts w:ascii="Arial" w:hAnsi="Arial" w:cs="Arial"/>
          <w:lang w:val="en-US" w:eastAsia="zh-CN"/>
        </w:rPr>
        <w:t>y</w:t>
      </w:r>
      <w:r>
        <w:rPr>
          <w:rFonts w:ascii="Arial" w:hAnsi="Arial" w:cs="Arial" w:hint="eastAsia"/>
          <w:lang w:val="en-US" w:eastAsia="zh-CN"/>
        </w:rPr>
        <w:t xml:space="preserve"> the SNSSAI due to the inconsistency order of array members in the retrieved resource and in the notification.</w:t>
      </w:r>
    </w:p>
    <w:p w14:paraId="7271E6D8" w14:textId="73F1BAB7" w:rsidR="00C95EB3" w:rsidRDefault="00000000">
      <w:pPr>
        <w:rPr>
          <w:rFonts w:ascii="Arial" w:hAnsi="Arial" w:cs="Arial"/>
          <w:lang w:val="en-US" w:eastAsia="zh-CN"/>
        </w:rPr>
      </w:pPr>
      <w:r>
        <w:rPr>
          <w:rFonts w:ascii="Arial" w:hAnsi="Arial" w:cs="Arial"/>
          <w:b/>
          <w:lang w:val="en-US" w:eastAsia="zh-CN"/>
        </w:rPr>
        <w:t>Evaluation to solution 3:</w:t>
      </w:r>
      <w:r>
        <w:rPr>
          <w:rFonts w:ascii="Arial" w:hAnsi="Arial" w:cs="Arial" w:hint="eastAsia"/>
          <w:b/>
          <w:lang w:val="en-US" w:eastAsia="zh-CN"/>
        </w:rPr>
        <w:t xml:space="preserve"> </w:t>
      </w:r>
      <w:r>
        <w:rPr>
          <w:rFonts w:ascii="Arial" w:hAnsi="Arial" w:cs="Arial" w:hint="eastAsia"/>
          <w:lang w:val="en-US" w:eastAsia="zh-CN"/>
        </w:rPr>
        <w:t>It is clearly identified the SNSSAI to which the SM subscription data has been changed no matter the "</w:t>
      </w:r>
      <w:proofErr w:type="spellStart"/>
      <w:r>
        <w:rPr>
          <w:rFonts w:ascii="Arial" w:hAnsi="Arial" w:cs="Arial" w:hint="eastAsia"/>
          <w:lang w:val="en-US" w:eastAsia="zh-CN"/>
        </w:rPr>
        <w:t>singleNssai</w:t>
      </w:r>
      <w:proofErr w:type="spellEnd"/>
      <w:r>
        <w:rPr>
          <w:rFonts w:ascii="Arial" w:hAnsi="Arial" w:cs="Arial" w:hint="eastAsia"/>
          <w:lang w:val="en-US" w:eastAsia="zh-CN"/>
        </w:rPr>
        <w:t>" is included in the corresponding subscription or not.</w:t>
      </w:r>
      <w:r w:rsidR="00C14E83">
        <w:rPr>
          <w:rFonts w:ascii="Arial" w:hAnsi="Arial" w:cs="Arial"/>
          <w:lang w:val="en-US" w:eastAsia="zh-CN"/>
        </w:rPr>
        <w:t xml:space="preserve"> But </w:t>
      </w:r>
      <w:proofErr w:type="spellStart"/>
      <w:r w:rsidR="00C14E83" w:rsidRPr="00C14E83">
        <w:rPr>
          <w:rFonts w:ascii="Arial" w:hAnsi="Arial" w:cs="Arial"/>
          <w:lang w:val="en-US" w:eastAsia="zh-CN"/>
        </w:rPr>
        <w:t>changeItem</w:t>
      </w:r>
      <w:proofErr w:type="spellEnd"/>
      <w:r w:rsidR="00C14E83">
        <w:rPr>
          <w:rFonts w:ascii="Arial" w:hAnsi="Arial" w:cs="Arial"/>
          <w:lang w:val="en-US" w:eastAsia="zh-CN"/>
        </w:rPr>
        <w:t xml:space="preserve"> is a </w:t>
      </w:r>
      <w:r w:rsidR="00C14E83">
        <w:rPr>
          <w:rStyle w:val="ac"/>
          <w:rFonts w:ascii="Calibri" w:hAnsi="Calibri" w:cs="Calibri"/>
          <w:color w:val="000000"/>
          <w:sz w:val="22"/>
          <w:szCs w:val="22"/>
          <w:shd w:val="clear" w:color="auto" w:fill="FFFFFF"/>
        </w:rPr>
        <w:t>generalised</w:t>
      </w:r>
      <w:r w:rsidR="00C14E83">
        <w:rPr>
          <w:rFonts w:ascii="Calibri" w:hAnsi="Calibri" w:cs="Calibri"/>
          <w:color w:val="000000"/>
          <w:sz w:val="22"/>
          <w:szCs w:val="22"/>
          <w:shd w:val="clear" w:color="auto" w:fill="FFFFFF"/>
        </w:rPr>
        <w:t> data type</w:t>
      </w:r>
      <w:r w:rsidR="00C14E83" w:rsidRPr="00C14E83">
        <w:rPr>
          <w:rFonts w:ascii="Arial" w:hAnsi="Arial" w:cs="Arial"/>
          <w:lang w:val="en-US" w:eastAsia="zh-CN"/>
        </w:rPr>
        <w:t xml:space="preserve"> defined in 29.571,</w:t>
      </w:r>
      <w:r w:rsidR="00C14E83">
        <w:rPr>
          <w:rFonts w:ascii="Arial" w:hAnsi="Arial" w:cs="Arial"/>
          <w:lang w:val="en-US" w:eastAsia="zh-CN"/>
        </w:rPr>
        <w:t xml:space="preserve"> and solution #3</w:t>
      </w:r>
      <w:r w:rsidR="00C14E83" w:rsidRPr="00C14E83">
        <w:rPr>
          <w:rFonts w:ascii="Arial" w:hAnsi="Arial" w:cs="Arial"/>
          <w:lang w:val="en-US" w:eastAsia="zh-CN"/>
        </w:rPr>
        <w:t xml:space="preserve"> does change the </w:t>
      </w:r>
      <w:proofErr w:type="spellStart"/>
      <w:r w:rsidR="00C14E83" w:rsidRPr="00C14E83">
        <w:rPr>
          <w:rFonts w:ascii="Arial" w:hAnsi="Arial" w:cs="Arial"/>
          <w:lang w:val="en-US" w:eastAsia="zh-CN"/>
        </w:rPr>
        <w:t>changeItem</w:t>
      </w:r>
      <w:proofErr w:type="spellEnd"/>
      <w:r w:rsidR="00C14E83" w:rsidRPr="00C14E83">
        <w:rPr>
          <w:rFonts w:ascii="Arial" w:hAnsi="Arial" w:cs="Arial"/>
          <w:lang w:val="en-US" w:eastAsia="zh-CN"/>
        </w:rPr>
        <w:t xml:space="preserve"> data type from a general-purpose type to something that may be more specific.</w:t>
      </w:r>
    </w:p>
    <w:p w14:paraId="16B1E7BB" w14:textId="77777777" w:rsidR="00C95EB3" w:rsidRDefault="00C95EB3">
      <w:pPr>
        <w:rPr>
          <w:rFonts w:ascii="Arial" w:hAnsi="Arial" w:cs="Arial"/>
          <w:lang w:val="en-US" w:eastAsia="zh-CN"/>
        </w:rPr>
      </w:pPr>
    </w:p>
    <w:p w14:paraId="42139CC4" w14:textId="77777777" w:rsidR="00C95EB3" w:rsidRDefault="00C95EB3">
      <w:pPr>
        <w:rPr>
          <w:rFonts w:ascii="Arial" w:hAnsi="Arial" w:cs="Arial"/>
          <w:lang w:val="en-US" w:eastAsia="zh-CN"/>
        </w:rPr>
      </w:pPr>
    </w:p>
    <w:p w14:paraId="0571EF03" w14:textId="1B950128" w:rsidR="00C95EB3" w:rsidRDefault="00000000">
      <w:pPr>
        <w:rPr>
          <w:rFonts w:ascii="Arial" w:hAnsi="Arial" w:cs="Arial"/>
          <w:lang w:val="en-US" w:eastAsia="zh-CN"/>
        </w:rPr>
      </w:pPr>
      <w:r>
        <w:rPr>
          <w:rFonts w:ascii="Arial" w:hAnsi="Arial" w:cs="Arial"/>
          <w:lang w:val="en-US" w:eastAsia="zh-CN"/>
        </w:rPr>
        <w:t xml:space="preserve">So, solution </w:t>
      </w:r>
      <w:r w:rsidR="00C14E83">
        <w:rPr>
          <w:rFonts w:ascii="Arial" w:hAnsi="Arial" w:cs="Arial"/>
          <w:lang w:val="en-US" w:eastAsia="zh-CN"/>
        </w:rPr>
        <w:t>#</w:t>
      </w:r>
      <w:r w:rsidR="008C60F0">
        <w:rPr>
          <w:rFonts w:ascii="Arial" w:hAnsi="Arial" w:cs="Arial"/>
          <w:lang w:val="en-US" w:eastAsia="zh-CN"/>
        </w:rPr>
        <w:t>1</w:t>
      </w:r>
      <w:r>
        <w:rPr>
          <w:rFonts w:ascii="Arial" w:hAnsi="Arial" w:cs="Arial"/>
          <w:lang w:val="en-US" w:eastAsia="zh-CN"/>
        </w:rPr>
        <w:t xml:space="preserve"> </w:t>
      </w:r>
      <w:r w:rsidR="008C60F0">
        <w:rPr>
          <w:rFonts w:ascii="Arial" w:hAnsi="Arial" w:cs="Arial"/>
          <w:lang w:val="en-US" w:eastAsia="zh-CN"/>
        </w:rPr>
        <w:t xml:space="preserve">with additional method </w:t>
      </w:r>
      <w:r>
        <w:rPr>
          <w:rFonts w:ascii="Arial" w:hAnsi="Arial" w:cs="Arial"/>
          <w:lang w:val="en-US" w:eastAsia="zh-CN"/>
        </w:rPr>
        <w:t>is proposed to be the way forward.</w:t>
      </w:r>
    </w:p>
    <w:p w14:paraId="7EEAF777" w14:textId="77777777" w:rsidR="00C95EB3" w:rsidRDefault="00C95EB3">
      <w:pPr>
        <w:rPr>
          <w:rFonts w:ascii="Arial" w:hAnsi="Arial" w:cs="Arial"/>
          <w:lang w:eastAsia="zh-CN"/>
        </w:rPr>
      </w:pPr>
    </w:p>
    <w:p w14:paraId="172484F9" w14:textId="77777777" w:rsidR="00C95EB3" w:rsidRDefault="00C95EB3">
      <w:pPr>
        <w:rPr>
          <w:rFonts w:ascii="Arial" w:hAnsi="Arial" w:cs="Arial"/>
          <w:b/>
          <w:bCs/>
          <w:lang w:eastAsia="zh-CN"/>
        </w:rPr>
      </w:pPr>
    </w:p>
    <w:p w14:paraId="6F0DF7EE" w14:textId="77777777" w:rsidR="00C95EB3" w:rsidRDefault="00000000">
      <w:pPr>
        <w:rPr>
          <w:rFonts w:ascii="Arial" w:hAnsi="Arial" w:cs="Arial"/>
          <w:b/>
          <w:bCs/>
          <w:lang w:eastAsia="zh-CN"/>
        </w:rPr>
      </w:pPr>
      <w:r>
        <w:rPr>
          <w:rFonts w:ascii="Arial" w:hAnsi="Arial" w:cs="Arial" w:hint="eastAsia"/>
          <w:b/>
          <w:bCs/>
          <w:lang w:eastAsia="zh-CN"/>
        </w:rPr>
        <w:t>3</w:t>
      </w:r>
      <w:r>
        <w:rPr>
          <w:rFonts w:ascii="Arial" w:hAnsi="Arial" w:cs="Arial"/>
          <w:b/>
          <w:bCs/>
          <w:lang w:eastAsia="zh-CN"/>
        </w:rPr>
        <w:t>. Proposals</w:t>
      </w:r>
    </w:p>
    <w:p w14:paraId="05ED5D80" w14:textId="046890DD" w:rsidR="00C95EB3" w:rsidRDefault="00000000">
      <w:pPr>
        <w:rPr>
          <w:rFonts w:ascii="Arial" w:hAnsi="Arial" w:cs="Arial"/>
          <w:lang w:eastAsia="zh-CN"/>
        </w:rPr>
      </w:pPr>
      <w:r>
        <w:rPr>
          <w:rFonts w:ascii="Arial" w:hAnsi="Arial" w:cs="Arial"/>
          <w:lang w:eastAsia="zh-CN"/>
        </w:rPr>
        <w:t xml:space="preserve">It is proposed to clarify the </w:t>
      </w:r>
      <w:r>
        <w:rPr>
          <w:rFonts w:ascii="Arial" w:hAnsi="Arial" w:cs="Arial" w:hint="eastAsia"/>
          <w:lang w:val="en-US" w:eastAsia="zh-CN"/>
        </w:rPr>
        <w:t xml:space="preserve">issues and </w:t>
      </w:r>
      <w:r>
        <w:rPr>
          <w:rFonts w:ascii="Arial" w:hAnsi="Arial" w:cs="Arial"/>
          <w:lang w:eastAsia="zh-CN"/>
        </w:rPr>
        <w:t>the possible solution in clause 2.</w:t>
      </w:r>
      <w:r>
        <w:rPr>
          <w:rFonts w:ascii="Arial" w:hAnsi="Arial" w:cs="Arial" w:hint="eastAsia"/>
          <w:lang w:val="en-US" w:eastAsia="zh-CN"/>
        </w:rPr>
        <w:t>1</w:t>
      </w:r>
      <w:r>
        <w:rPr>
          <w:rFonts w:ascii="Arial" w:hAnsi="Arial" w:cs="Arial"/>
          <w:lang w:eastAsia="zh-CN"/>
        </w:rPr>
        <w:t xml:space="preserve"> in the specification.</w:t>
      </w:r>
      <w:r>
        <w:rPr>
          <w:rFonts w:ascii="Arial" w:hAnsi="Arial" w:cs="Arial" w:hint="eastAsia"/>
          <w:lang w:eastAsia="zh-CN"/>
        </w:rPr>
        <w:t xml:space="preserve"> </w:t>
      </w:r>
      <w:r>
        <w:rPr>
          <w:rFonts w:ascii="Arial" w:hAnsi="Arial" w:cs="Arial"/>
          <w:lang w:eastAsia="zh-CN"/>
        </w:rPr>
        <w:t xml:space="preserve">See CRs in </w:t>
      </w:r>
      <w:r>
        <w:rPr>
          <w:rFonts w:ascii="Arial" w:hAnsi="Arial" w:cs="Arial" w:hint="eastAsia"/>
          <w:lang w:val="en-US" w:eastAsia="zh-CN"/>
        </w:rPr>
        <w:t>C4-233</w:t>
      </w:r>
      <w:r w:rsidR="006A4F49">
        <w:rPr>
          <w:rFonts w:ascii="Arial" w:hAnsi="Arial" w:cs="Arial"/>
          <w:lang w:eastAsia="zh-CN"/>
        </w:rPr>
        <w:t>244 for solution 1, C4-233245 for solution 2, C4-233246 for solution 3</w:t>
      </w:r>
      <w:r>
        <w:rPr>
          <w:rFonts w:ascii="Arial" w:hAnsi="Arial" w:cs="Arial" w:hint="eastAsia"/>
          <w:lang w:val="en-US" w:eastAsia="zh-CN"/>
        </w:rPr>
        <w:t>.</w:t>
      </w:r>
    </w:p>
    <w:sectPr w:rsidR="00C95EB3">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46969" w14:textId="77777777" w:rsidR="00E83814" w:rsidRDefault="00E83814" w:rsidP="009B2166">
      <w:r>
        <w:separator/>
      </w:r>
    </w:p>
  </w:endnote>
  <w:endnote w:type="continuationSeparator" w:id="0">
    <w:p w14:paraId="74CCD770" w14:textId="77777777" w:rsidR="00E83814" w:rsidRDefault="00E83814" w:rsidP="009B2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63006" w14:textId="77777777" w:rsidR="00E83814" w:rsidRDefault="00E83814" w:rsidP="009B2166">
      <w:r>
        <w:separator/>
      </w:r>
    </w:p>
  </w:footnote>
  <w:footnote w:type="continuationSeparator" w:id="0">
    <w:p w14:paraId="214F99B1" w14:textId="77777777" w:rsidR="00E83814" w:rsidRDefault="00E83814" w:rsidP="009B2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8F7E505"/>
    <w:multiLevelType w:val="singleLevel"/>
    <w:tmpl w:val="D8F7E505"/>
    <w:lvl w:ilvl="0">
      <w:start w:val="1"/>
      <w:numFmt w:val="upperLetter"/>
      <w:suff w:val="space"/>
      <w:lvlText w:val="%1."/>
      <w:lvlJc w:val="left"/>
    </w:lvl>
  </w:abstractNum>
  <w:abstractNum w:abstractNumId="1" w15:restartNumberingAfterBreak="0">
    <w:nsid w:val="7C5B04AD"/>
    <w:multiLevelType w:val="multilevel"/>
    <w:tmpl w:val="7C5B04AD"/>
    <w:lvl w:ilvl="0">
      <w:numFmt w:val="bullet"/>
      <w:lvlText w:val="-"/>
      <w:lvlJc w:val="left"/>
      <w:pPr>
        <w:ind w:left="360" w:hanging="36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6251279">
    <w:abstractNumId w:val="1"/>
  </w:num>
  <w:num w:numId="2" w16cid:durableId="1664550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13468"/>
    <w:rsid w:val="0001570A"/>
    <w:rsid w:val="0002191A"/>
    <w:rsid w:val="00030CD4"/>
    <w:rsid w:val="00046686"/>
    <w:rsid w:val="00046FDD"/>
    <w:rsid w:val="00050925"/>
    <w:rsid w:val="00054884"/>
    <w:rsid w:val="00054C3B"/>
    <w:rsid w:val="00057E1E"/>
    <w:rsid w:val="00064ADF"/>
    <w:rsid w:val="0007069C"/>
    <w:rsid w:val="00072A7C"/>
    <w:rsid w:val="000775E7"/>
    <w:rsid w:val="0007775C"/>
    <w:rsid w:val="000779A4"/>
    <w:rsid w:val="00094F23"/>
    <w:rsid w:val="000967F4"/>
    <w:rsid w:val="000A6903"/>
    <w:rsid w:val="000B3C98"/>
    <w:rsid w:val="000C48B7"/>
    <w:rsid w:val="000D6D78"/>
    <w:rsid w:val="000E0429"/>
    <w:rsid w:val="000F0E56"/>
    <w:rsid w:val="000F2DE7"/>
    <w:rsid w:val="000F6E51"/>
    <w:rsid w:val="00102A24"/>
    <w:rsid w:val="0013259C"/>
    <w:rsid w:val="00135831"/>
    <w:rsid w:val="001376A6"/>
    <w:rsid w:val="001424CD"/>
    <w:rsid w:val="0014413C"/>
    <w:rsid w:val="00144D88"/>
    <w:rsid w:val="00145917"/>
    <w:rsid w:val="001476D2"/>
    <w:rsid w:val="00154AA1"/>
    <w:rsid w:val="00160163"/>
    <w:rsid w:val="00166A1B"/>
    <w:rsid w:val="00172A27"/>
    <w:rsid w:val="00192B41"/>
    <w:rsid w:val="00197E4A"/>
    <w:rsid w:val="001A11B5"/>
    <w:rsid w:val="001A31EF"/>
    <w:rsid w:val="001B01F1"/>
    <w:rsid w:val="001B2414"/>
    <w:rsid w:val="001B5421"/>
    <w:rsid w:val="001B650D"/>
    <w:rsid w:val="001D0B09"/>
    <w:rsid w:val="001E6729"/>
    <w:rsid w:val="00202F9D"/>
    <w:rsid w:val="00206C23"/>
    <w:rsid w:val="002070CB"/>
    <w:rsid w:val="002129F0"/>
    <w:rsid w:val="002336BF"/>
    <w:rsid w:val="00235F9B"/>
    <w:rsid w:val="00236BBA"/>
    <w:rsid w:val="00236D1F"/>
    <w:rsid w:val="002407FF"/>
    <w:rsid w:val="00250F58"/>
    <w:rsid w:val="002541D3"/>
    <w:rsid w:val="00256429"/>
    <w:rsid w:val="0026253E"/>
    <w:rsid w:val="00272D61"/>
    <w:rsid w:val="00273282"/>
    <w:rsid w:val="002919B7"/>
    <w:rsid w:val="00295D61"/>
    <w:rsid w:val="002A0B1B"/>
    <w:rsid w:val="002B074C"/>
    <w:rsid w:val="002B2FE7"/>
    <w:rsid w:val="002B34EA"/>
    <w:rsid w:val="002B395B"/>
    <w:rsid w:val="002B5361"/>
    <w:rsid w:val="002C0775"/>
    <w:rsid w:val="002C1BA4"/>
    <w:rsid w:val="002C47B8"/>
    <w:rsid w:val="002E01D8"/>
    <w:rsid w:val="002E397B"/>
    <w:rsid w:val="002E3AE2"/>
    <w:rsid w:val="002E7077"/>
    <w:rsid w:val="002F7CCB"/>
    <w:rsid w:val="00301FE5"/>
    <w:rsid w:val="00310E70"/>
    <w:rsid w:val="00313F3E"/>
    <w:rsid w:val="00320536"/>
    <w:rsid w:val="00322CAF"/>
    <w:rsid w:val="00325E33"/>
    <w:rsid w:val="003275E6"/>
    <w:rsid w:val="00354553"/>
    <w:rsid w:val="00370489"/>
    <w:rsid w:val="0038352E"/>
    <w:rsid w:val="00385E58"/>
    <w:rsid w:val="00392C87"/>
    <w:rsid w:val="003A5FFA"/>
    <w:rsid w:val="003A67E1"/>
    <w:rsid w:val="003A76EC"/>
    <w:rsid w:val="003D4593"/>
    <w:rsid w:val="003E2C8B"/>
    <w:rsid w:val="003E710B"/>
    <w:rsid w:val="003F1C0E"/>
    <w:rsid w:val="003F3A66"/>
    <w:rsid w:val="003F746A"/>
    <w:rsid w:val="004008D7"/>
    <w:rsid w:val="0040145D"/>
    <w:rsid w:val="00402F75"/>
    <w:rsid w:val="00411339"/>
    <w:rsid w:val="004131BD"/>
    <w:rsid w:val="00416CEA"/>
    <w:rsid w:val="00421AFD"/>
    <w:rsid w:val="00432048"/>
    <w:rsid w:val="00450213"/>
    <w:rsid w:val="004518DB"/>
    <w:rsid w:val="00456067"/>
    <w:rsid w:val="00477EBC"/>
    <w:rsid w:val="00483E1A"/>
    <w:rsid w:val="004A0A73"/>
    <w:rsid w:val="004A661C"/>
    <w:rsid w:val="004A66F1"/>
    <w:rsid w:val="004C4C9B"/>
    <w:rsid w:val="004D2FA0"/>
    <w:rsid w:val="004D77E4"/>
    <w:rsid w:val="004E1010"/>
    <w:rsid w:val="0050202A"/>
    <w:rsid w:val="0050292D"/>
    <w:rsid w:val="00506726"/>
    <w:rsid w:val="0052032E"/>
    <w:rsid w:val="005220FF"/>
    <w:rsid w:val="0052697F"/>
    <w:rsid w:val="00535EE3"/>
    <w:rsid w:val="0053731D"/>
    <w:rsid w:val="005430BD"/>
    <w:rsid w:val="00544D8F"/>
    <w:rsid w:val="00544EE1"/>
    <w:rsid w:val="005468D0"/>
    <w:rsid w:val="00553BDE"/>
    <w:rsid w:val="00562495"/>
    <w:rsid w:val="005673FA"/>
    <w:rsid w:val="00577727"/>
    <w:rsid w:val="005777AF"/>
    <w:rsid w:val="00586562"/>
    <w:rsid w:val="00593DC4"/>
    <w:rsid w:val="00594691"/>
    <w:rsid w:val="0059529B"/>
    <w:rsid w:val="005A2812"/>
    <w:rsid w:val="005A3249"/>
    <w:rsid w:val="005A53A1"/>
    <w:rsid w:val="005A6ABC"/>
    <w:rsid w:val="005B1577"/>
    <w:rsid w:val="005B35C8"/>
    <w:rsid w:val="005C0CC6"/>
    <w:rsid w:val="005C0FFC"/>
    <w:rsid w:val="005C3F71"/>
    <w:rsid w:val="005C6B4F"/>
    <w:rsid w:val="005C7352"/>
    <w:rsid w:val="005D1F7E"/>
    <w:rsid w:val="005D2738"/>
    <w:rsid w:val="005D2E2E"/>
    <w:rsid w:val="005E7235"/>
    <w:rsid w:val="005F041C"/>
    <w:rsid w:val="005F4B34"/>
    <w:rsid w:val="00611BAE"/>
    <w:rsid w:val="00616E18"/>
    <w:rsid w:val="00623AED"/>
    <w:rsid w:val="00632157"/>
    <w:rsid w:val="00633971"/>
    <w:rsid w:val="006353BB"/>
    <w:rsid w:val="006409BE"/>
    <w:rsid w:val="0064121E"/>
    <w:rsid w:val="006575BE"/>
    <w:rsid w:val="00660354"/>
    <w:rsid w:val="00665B9B"/>
    <w:rsid w:val="006A2FE6"/>
    <w:rsid w:val="006A4F49"/>
    <w:rsid w:val="006C6769"/>
    <w:rsid w:val="006D3D54"/>
    <w:rsid w:val="006E1A49"/>
    <w:rsid w:val="006F1B00"/>
    <w:rsid w:val="006F4B7A"/>
    <w:rsid w:val="006F4BFE"/>
    <w:rsid w:val="006F7727"/>
    <w:rsid w:val="00700A59"/>
    <w:rsid w:val="00704179"/>
    <w:rsid w:val="007066BA"/>
    <w:rsid w:val="00710142"/>
    <w:rsid w:val="00712E81"/>
    <w:rsid w:val="00723919"/>
    <w:rsid w:val="007261D3"/>
    <w:rsid w:val="0073656E"/>
    <w:rsid w:val="00743438"/>
    <w:rsid w:val="0074596C"/>
    <w:rsid w:val="00762474"/>
    <w:rsid w:val="007814A8"/>
    <w:rsid w:val="00781A62"/>
    <w:rsid w:val="00783C0E"/>
    <w:rsid w:val="00787383"/>
    <w:rsid w:val="00791B51"/>
    <w:rsid w:val="007948AD"/>
    <w:rsid w:val="00795AD1"/>
    <w:rsid w:val="007A205F"/>
    <w:rsid w:val="007A2EDC"/>
    <w:rsid w:val="007B5456"/>
    <w:rsid w:val="007B5F65"/>
    <w:rsid w:val="007C2412"/>
    <w:rsid w:val="007D3C7C"/>
    <w:rsid w:val="007F6574"/>
    <w:rsid w:val="00806791"/>
    <w:rsid w:val="00850CD4"/>
    <w:rsid w:val="00854A49"/>
    <w:rsid w:val="008707F9"/>
    <w:rsid w:val="0088105F"/>
    <w:rsid w:val="008A06BE"/>
    <w:rsid w:val="008A56FD"/>
    <w:rsid w:val="008C60F0"/>
    <w:rsid w:val="008D3DA6"/>
    <w:rsid w:val="008F7444"/>
    <w:rsid w:val="0091399A"/>
    <w:rsid w:val="00926791"/>
    <w:rsid w:val="0093661C"/>
    <w:rsid w:val="00940736"/>
    <w:rsid w:val="00950CF7"/>
    <w:rsid w:val="0095165F"/>
    <w:rsid w:val="00960A44"/>
    <w:rsid w:val="009765FD"/>
    <w:rsid w:val="009768C3"/>
    <w:rsid w:val="00977C43"/>
    <w:rsid w:val="00990734"/>
    <w:rsid w:val="00990EEE"/>
    <w:rsid w:val="00990F1F"/>
    <w:rsid w:val="00994F10"/>
    <w:rsid w:val="00996533"/>
    <w:rsid w:val="009A3833"/>
    <w:rsid w:val="009A5F57"/>
    <w:rsid w:val="009A62E2"/>
    <w:rsid w:val="009B110B"/>
    <w:rsid w:val="009B13F0"/>
    <w:rsid w:val="009B196A"/>
    <w:rsid w:val="009B2166"/>
    <w:rsid w:val="009D6D9F"/>
    <w:rsid w:val="009E03C3"/>
    <w:rsid w:val="009E1910"/>
    <w:rsid w:val="009E5DBA"/>
    <w:rsid w:val="009F6047"/>
    <w:rsid w:val="00A03D2A"/>
    <w:rsid w:val="00A10ADB"/>
    <w:rsid w:val="00A144AB"/>
    <w:rsid w:val="00A151A1"/>
    <w:rsid w:val="00A17F01"/>
    <w:rsid w:val="00A24557"/>
    <w:rsid w:val="00A248B2"/>
    <w:rsid w:val="00A27A64"/>
    <w:rsid w:val="00A33AB9"/>
    <w:rsid w:val="00A37F80"/>
    <w:rsid w:val="00A46B3F"/>
    <w:rsid w:val="00A46F30"/>
    <w:rsid w:val="00A56332"/>
    <w:rsid w:val="00A61169"/>
    <w:rsid w:val="00A63024"/>
    <w:rsid w:val="00A6518C"/>
    <w:rsid w:val="00A82FCC"/>
    <w:rsid w:val="00A906A4"/>
    <w:rsid w:val="00A95C70"/>
    <w:rsid w:val="00AA574E"/>
    <w:rsid w:val="00AA6B85"/>
    <w:rsid w:val="00AD324E"/>
    <w:rsid w:val="00AD5B51"/>
    <w:rsid w:val="00AD7B78"/>
    <w:rsid w:val="00AD7BB5"/>
    <w:rsid w:val="00AE1E48"/>
    <w:rsid w:val="00AF4118"/>
    <w:rsid w:val="00B20EE3"/>
    <w:rsid w:val="00B21824"/>
    <w:rsid w:val="00B3526C"/>
    <w:rsid w:val="00B46323"/>
    <w:rsid w:val="00B47534"/>
    <w:rsid w:val="00B84B54"/>
    <w:rsid w:val="00B92712"/>
    <w:rsid w:val="00B92C7D"/>
    <w:rsid w:val="00B93BB2"/>
    <w:rsid w:val="00B93FDD"/>
    <w:rsid w:val="00B9697B"/>
    <w:rsid w:val="00BA46C7"/>
    <w:rsid w:val="00BA4DA4"/>
    <w:rsid w:val="00BB7B45"/>
    <w:rsid w:val="00BC2E5F"/>
    <w:rsid w:val="00BC481E"/>
    <w:rsid w:val="00BC5AF6"/>
    <w:rsid w:val="00BD3E51"/>
    <w:rsid w:val="00BE5E46"/>
    <w:rsid w:val="00BF0A84"/>
    <w:rsid w:val="00C03706"/>
    <w:rsid w:val="00C03758"/>
    <w:rsid w:val="00C03F46"/>
    <w:rsid w:val="00C04913"/>
    <w:rsid w:val="00C14E83"/>
    <w:rsid w:val="00C159BC"/>
    <w:rsid w:val="00C15A54"/>
    <w:rsid w:val="00C2214E"/>
    <w:rsid w:val="00C2519B"/>
    <w:rsid w:val="00C3782E"/>
    <w:rsid w:val="00C404D1"/>
    <w:rsid w:val="00C42176"/>
    <w:rsid w:val="00C4219E"/>
    <w:rsid w:val="00C52914"/>
    <w:rsid w:val="00C5567D"/>
    <w:rsid w:val="00C63F06"/>
    <w:rsid w:val="00C6590B"/>
    <w:rsid w:val="00C7131F"/>
    <w:rsid w:val="00C95EB3"/>
    <w:rsid w:val="00C96D1B"/>
    <w:rsid w:val="00CA5DB0"/>
    <w:rsid w:val="00CB70F8"/>
    <w:rsid w:val="00CC58ED"/>
    <w:rsid w:val="00CF1CDA"/>
    <w:rsid w:val="00D145EC"/>
    <w:rsid w:val="00D26CB7"/>
    <w:rsid w:val="00D41DA0"/>
    <w:rsid w:val="00D424CE"/>
    <w:rsid w:val="00D43C0B"/>
    <w:rsid w:val="00D44A74"/>
    <w:rsid w:val="00D57CD2"/>
    <w:rsid w:val="00D57E66"/>
    <w:rsid w:val="00D63470"/>
    <w:rsid w:val="00D6528D"/>
    <w:rsid w:val="00D73350"/>
    <w:rsid w:val="00D82231"/>
    <w:rsid w:val="00D8756E"/>
    <w:rsid w:val="00D938DD"/>
    <w:rsid w:val="00D93A48"/>
    <w:rsid w:val="00D974EA"/>
    <w:rsid w:val="00DB06CA"/>
    <w:rsid w:val="00DB6F7C"/>
    <w:rsid w:val="00DC0F52"/>
    <w:rsid w:val="00DC4726"/>
    <w:rsid w:val="00DC6B8A"/>
    <w:rsid w:val="00DD40D2"/>
    <w:rsid w:val="00DE0647"/>
    <w:rsid w:val="00DE5BBF"/>
    <w:rsid w:val="00E03A99"/>
    <w:rsid w:val="00E041CD"/>
    <w:rsid w:val="00E1463F"/>
    <w:rsid w:val="00E3403D"/>
    <w:rsid w:val="00E363A9"/>
    <w:rsid w:val="00E413E0"/>
    <w:rsid w:val="00E41AD0"/>
    <w:rsid w:val="00E53AE3"/>
    <w:rsid w:val="00E5574A"/>
    <w:rsid w:val="00E64FB2"/>
    <w:rsid w:val="00E81E2C"/>
    <w:rsid w:val="00E83814"/>
    <w:rsid w:val="00E85214"/>
    <w:rsid w:val="00EB5D2F"/>
    <w:rsid w:val="00EC10EC"/>
    <w:rsid w:val="00ED6080"/>
    <w:rsid w:val="00EE0176"/>
    <w:rsid w:val="00EF0942"/>
    <w:rsid w:val="00EF291F"/>
    <w:rsid w:val="00F0218C"/>
    <w:rsid w:val="00F0393B"/>
    <w:rsid w:val="00F1342A"/>
    <w:rsid w:val="00F313DD"/>
    <w:rsid w:val="00F378BE"/>
    <w:rsid w:val="00F43120"/>
    <w:rsid w:val="00F763A4"/>
    <w:rsid w:val="00F81CF2"/>
    <w:rsid w:val="00F87FD2"/>
    <w:rsid w:val="00F941B8"/>
    <w:rsid w:val="00FA444C"/>
    <w:rsid w:val="00FA5FA5"/>
    <w:rsid w:val="00FA79A7"/>
    <w:rsid w:val="00FC643D"/>
    <w:rsid w:val="00FD1DAF"/>
    <w:rsid w:val="00FE3DCC"/>
    <w:rsid w:val="00FE4EFE"/>
    <w:rsid w:val="00FE53C8"/>
    <w:rsid w:val="00FE5FB7"/>
    <w:rsid w:val="02921645"/>
    <w:rsid w:val="06316639"/>
    <w:rsid w:val="0F534BB2"/>
    <w:rsid w:val="101D7AFE"/>
    <w:rsid w:val="121A40C0"/>
    <w:rsid w:val="186B47CB"/>
    <w:rsid w:val="1E7D7293"/>
    <w:rsid w:val="207E6D19"/>
    <w:rsid w:val="20E83E89"/>
    <w:rsid w:val="2295395B"/>
    <w:rsid w:val="287171E9"/>
    <w:rsid w:val="28994B2A"/>
    <w:rsid w:val="29C5370D"/>
    <w:rsid w:val="2C792587"/>
    <w:rsid w:val="2D647887"/>
    <w:rsid w:val="2F1808D1"/>
    <w:rsid w:val="30A63069"/>
    <w:rsid w:val="32676A73"/>
    <w:rsid w:val="33227172"/>
    <w:rsid w:val="343839C1"/>
    <w:rsid w:val="35965894"/>
    <w:rsid w:val="3696421B"/>
    <w:rsid w:val="380A1B7E"/>
    <w:rsid w:val="39B33ECF"/>
    <w:rsid w:val="3AA472C4"/>
    <w:rsid w:val="3C785378"/>
    <w:rsid w:val="3CCB46CA"/>
    <w:rsid w:val="3E6E72FA"/>
    <w:rsid w:val="43552441"/>
    <w:rsid w:val="47CF445E"/>
    <w:rsid w:val="48C301EE"/>
    <w:rsid w:val="49221F7F"/>
    <w:rsid w:val="49B822B3"/>
    <w:rsid w:val="4DC32DA1"/>
    <w:rsid w:val="4F810D29"/>
    <w:rsid w:val="504273BB"/>
    <w:rsid w:val="51533412"/>
    <w:rsid w:val="539D2FD9"/>
    <w:rsid w:val="54855210"/>
    <w:rsid w:val="565C123F"/>
    <w:rsid w:val="5A3C3419"/>
    <w:rsid w:val="5BE34A4E"/>
    <w:rsid w:val="5C2577C4"/>
    <w:rsid w:val="61B23ED9"/>
    <w:rsid w:val="62B63B02"/>
    <w:rsid w:val="644F5E22"/>
    <w:rsid w:val="66C22023"/>
    <w:rsid w:val="66FF408E"/>
    <w:rsid w:val="6794558A"/>
    <w:rsid w:val="6BAA68D9"/>
    <w:rsid w:val="6EA50F15"/>
    <w:rsid w:val="6F786CEE"/>
    <w:rsid w:val="71D2144C"/>
    <w:rsid w:val="730D7B4F"/>
    <w:rsid w:val="741D5F99"/>
    <w:rsid w:val="7445564D"/>
    <w:rsid w:val="7D6B236A"/>
    <w:rsid w:val="7E102438"/>
    <w:rsid w:val="7EA772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CEB0F7"/>
  <w15:docId w15:val="{573B1F9B-F26F-4D1E-95CF-E4477F308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qFormat="1"/>
    <w:lsdException w:name="annotation text"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1"/>
    <w:next w:val="a"/>
    <w:qFormat/>
    <w:pPr>
      <w:outlineLvl w:val="1"/>
    </w:pPr>
  </w:style>
  <w:style w:type="paragraph" w:styleId="3">
    <w:name w:val="heading 3"/>
    <w:basedOn w:val="2"/>
    <w:next w:val="a"/>
    <w:qFormat/>
    <w:pPr>
      <w:outlineLvl w:val="2"/>
    </w:pPr>
  </w:style>
  <w:style w:type="paragraph" w:styleId="4">
    <w:name w:val="heading 4"/>
    <w:basedOn w:val="3"/>
    <w:next w:val="a"/>
    <w:link w:val="40"/>
    <w:semiHidden/>
    <w:unhideWhenUsed/>
    <w:qFormat/>
    <w:pPr>
      <w:keepLines/>
      <w:spacing w:before="280" w:after="290" w:line="376" w:lineRule="auto"/>
      <w:outlineLvl w:val="3"/>
    </w:pPr>
    <w:rPr>
      <w:rFonts w:ascii="Calibri Light" w:eastAsia="等线 Light" w:hAnsi="Calibri Light"/>
      <w:bCs/>
      <w:sz w:val="28"/>
      <w:szCs w:val="28"/>
    </w:rPr>
  </w:style>
  <w:style w:type="paragraph" w:styleId="5">
    <w:name w:val="heading 5"/>
    <w:basedOn w:val="4"/>
    <w:next w:val="a"/>
    <w:qFormat/>
    <w:pPr>
      <w:jc w:val="center"/>
      <w:outlineLvl w:val="4"/>
    </w:pPr>
    <w:rPr>
      <w:rFonts w:ascii="Arial" w:hAnsi="Arial"/>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a4">
    <w:name w:val="Balloon Text"/>
    <w:basedOn w:val="a"/>
    <w:link w:val="a5"/>
    <w:semiHidden/>
    <w:unhideWhenUsed/>
    <w:qFormat/>
    <w:rPr>
      <w:sz w:val="18"/>
      <w:szCs w:val="18"/>
    </w:rPr>
  </w:style>
  <w:style w:type="paragraph" w:styleId="a6">
    <w:name w:val="footer"/>
    <w:basedOn w:val="a"/>
    <w:qFormat/>
    <w:pPr>
      <w:tabs>
        <w:tab w:val="center" w:pos="4153"/>
        <w:tab w:val="right" w:pos="8306"/>
      </w:tabs>
    </w:pPr>
  </w:style>
  <w:style w:type="paragraph" w:styleId="a7">
    <w:name w:val="header"/>
    <w:basedOn w:val="a"/>
    <w:link w:val="a8"/>
    <w:qFormat/>
    <w:pPr>
      <w:tabs>
        <w:tab w:val="center" w:pos="4153"/>
        <w:tab w:val="right" w:pos="8306"/>
      </w:tabs>
    </w:pPr>
  </w:style>
  <w:style w:type="paragraph" w:styleId="10">
    <w:name w:val="index 1"/>
    <w:basedOn w:val="a"/>
    <w:next w:val="a"/>
    <w:semiHidden/>
    <w:qFormat/>
    <w:pPr>
      <w:keepLines/>
    </w:pPr>
  </w:style>
  <w:style w:type="character" w:styleId="a9">
    <w:name w:val="page number"/>
    <w:basedOn w:val="a0"/>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a">
    <w:name w:val="??"/>
    <w:qFormat/>
    <w:pPr>
      <w:widowControl w:val="0"/>
    </w:pPr>
    <w:rPr>
      <w:lang w:eastAsia="en-US"/>
    </w:rPr>
  </w:style>
  <w:style w:type="paragraph" w:customStyle="1" w:styleId="20">
    <w:name w:val="??? 2"/>
    <w:basedOn w:val="aa"/>
    <w:next w:val="aa"/>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character" w:customStyle="1" w:styleId="a8">
    <w:name w:val="页眉 字符"/>
    <w:link w:val="a7"/>
    <w:qFormat/>
    <w:rPr>
      <w:lang w:eastAsia="en-US"/>
    </w:rPr>
  </w:style>
  <w:style w:type="character" w:customStyle="1" w:styleId="40">
    <w:name w:val="标题 4 字符"/>
    <w:link w:val="4"/>
    <w:semiHidden/>
    <w:qFormat/>
    <w:rPr>
      <w:rFonts w:ascii="Calibri Light" w:eastAsia="等线 Light" w:hAnsi="Calibri Light" w:cs="Times New Roman"/>
      <w:b/>
      <w:bCs/>
      <w:sz w:val="28"/>
      <w:szCs w:val="28"/>
      <w:lang w:val="en-GB" w:eastAsia="en-US"/>
    </w:r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TAN">
    <w:name w:val="TAN"/>
    <w:basedOn w:val="TAL"/>
    <w:link w:val="TANChar"/>
    <w:qFormat/>
    <w:pPr>
      <w:ind w:left="851" w:hanging="851"/>
    </w:pPr>
  </w:style>
  <w:style w:type="character" w:customStyle="1" w:styleId="TALChar">
    <w:name w:val="TAL Char"/>
    <w:link w:val="TAL"/>
    <w:qFormat/>
    <w:locked/>
    <w:rPr>
      <w:rFonts w:ascii="Arial" w:hAnsi="Arial"/>
      <w:sz w:val="18"/>
      <w:lang w:val="en-GB" w:eastAsia="en-GB"/>
    </w:rPr>
  </w:style>
  <w:style w:type="character" w:customStyle="1" w:styleId="TAHChar">
    <w:name w:val="TAH Char"/>
    <w:link w:val="TAH"/>
    <w:qFormat/>
    <w:locked/>
    <w:rPr>
      <w:rFonts w:ascii="Arial" w:hAnsi="Arial"/>
      <w:b/>
      <w:sz w:val="18"/>
      <w:lang w:val="en-GB" w:eastAsia="en-GB"/>
    </w:rPr>
  </w:style>
  <w:style w:type="character" w:customStyle="1" w:styleId="THChar">
    <w:name w:val="TH Char"/>
    <w:link w:val="TH"/>
    <w:qFormat/>
    <w:locked/>
    <w:rPr>
      <w:rFonts w:ascii="Arial" w:hAnsi="Arial"/>
      <w:b/>
      <w:lang w:val="en-GB" w:eastAsia="en-GB"/>
    </w:rPr>
  </w:style>
  <w:style w:type="character" w:customStyle="1" w:styleId="TACChar">
    <w:name w:val="TAC Char"/>
    <w:link w:val="TAC"/>
    <w:qFormat/>
    <w:rPr>
      <w:rFonts w:ascii="Arial" w:hAnsi="Arial"/>
      <w:sz w:val="18"/>
      <w:lang w:val="en-GB" w:eastAsia="en-GB"/>
    </w:rPr>
  </w:style>
  <w:style w:type="character" w:customStyle="1" w:styleId="TANChar">
    <w:name w:val="TAN Char"/>
    <w:link w:val="TAN"/>
    <w:qFormat/>
    <w:rPr>
      <w:rFonts w:ascii="Arial" w:hAnsi="Arial"/>
      <w:sz w:val="18"/>
      <w:lang w:val="en-GB" w:eastAsia="en-GB"/>
    </w:rPr>
  </w:style>
  <w:style w:type="character" w:customStyle="1" w:styleId="a5">
    <w:name w:val="批注框文本 字符"/>
    <w:link w:val="a4"/>
    <w:semiHidden/>
    <w:qFormat/>
    <w:rPr>
      <w:sz w:val="18"/>
      <w:szCs w:val="18"/>
      <w:lang w:val="en-GB" w:eastAsia="en-US"/>
    </w:rPr>
  </w:style>
  <w:style w:type="paragraph" w:styleId="ab">
    <w:name w:val="Revision"/>
    <w:hidden/>
    <w:uiPriority w:val="99"/>
    <w:unhideWhenUsed/>
    <w:rsid w:val="009B2166"/>
    <w:rPr>
      <w:lang w:val="en-GB" w:eastAsia="en-US"/>
    </w:rPr>
  </w:style>
  <w:style w:type="character" w:styleId="ac">
    <w:name w:val="Emphasis"/>
    <w:uiPriority w:val="20"/>
    <w:qFormat/>
    <w:rsid w:val="00C14E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87886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405</TotalTime>
  <Pages>7</Pages>
  <Words>2335</Words>
  <Characters>13311</Characters>
  <Application>Microsoft Office Word</Application>
  <DocSecurity>0</DocSecurity>
  <Lines>110</Lines>
  <Paragraphs>31</Paragraphs>
  <ScaleCrop>false</ScaleCrop>
  <Company>ETSI Sophia Antipolis</Company>
  <LinksUpToDate>false</LinksUpToDate>
  <CharactersWithSpaces>15615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Rong</cp:lastModifiedBy>
  <cp:revision>153</cp:revision>
  <cp:lastPrinted>2001-04-23T09:30:00Z</cp:lastPrinted>
  <dcterms:created xsi:type="dcterms:W3CDTF">2019-01-14T13:29:00Z</dcterms:created>
  <dcterms:modified xsi:type="dcterms:W3CDTF">2023-08-11T11:31:00Z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EFB526AB80DB49DEABAC0F5EDDC3B2E6</vt:lpwstr>
  </property>
</Properties>
</file>